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A8F21">
      <w:pPr>
        <w:rPr>
          <w:rFonts w:hint="default" w:ascii="Azo Sans Md" w:hAnsi="Azo Sans Md" w:cstheme="minorHAnsi"/>
          <w:b/>
          <w:szCs w:val="24"/>
          <w:highlight w:val="none"/>
          <w:lang w:val="pt-BR"/>
        </w:rPr>
      </w:pPr>
      <w:r>
        <w:rPr>
          <w:rFonts w:ascii="Azo Sans Md" w:hAnsi="Azo Sans Md" w:cstheme="minorHAnsi"/>
          <w:b/>
          <w:szCs w:val="24"/>
        </w:rPr>
        <w:t>EDITAL DE PREGÃO ELETRÔNICO N</w:t>
      </w:r>
      <w:r>
        <w:rPr>
          <w:rFonts w:ascii="Azo Sans Md" w:hAnsi="Azo Sans Md" w:cstheme="minorHAnsi"/>
          <w:b/>
          <w:szCs w:val="24"/>
          <w:highlight w:val="none"/>
        </w:rPr>
        <w:t xml:space="preserve">º </w:t>
      </w:r>
      <w:r>
        <w:rPr>
          <w:rFonts w:hint="default" w:ascii="Azo Sans Md" w:hAnsi="Azo Sans Md"/>
          <w:b/>
          <w:bCs/>
          <w:color w:val="000000"/>
          <w:szCs w:val="24"/>
          <w:highlight w:val="none"/>
          <w:lang w:val="pt-BR"/>
        </w:rPr>
        <w:t>985867-31/2026</w:t>
      </w:r>
    </w:p>
    <w:p w14:paraId="1F16E14E">
      <w:pPr>
        <w:rPr>
          <w:rFonts w:hint="default" w:ascii="Azo Sans Md" w:hAnsi="Azo Sans Md" w:cstheme="minorHAnsi"/>
          <w:b/>
          <w:szCs w:val="24"/>
          <w:lang w:val="pt-BR"/>
        </w:rPr>
      </w:pPr>
      <w:r>
        <w:rPr>
          <w:rFonts w:hint="default" w:ascii="Azo Sans Md" w:hAnsi="Azo Sans Md" w:cstheme="minorHAnsi"/>
          <w:b/>
          <w:szCs w:val="24"/>
          <w:lang w:val="pt-BR"/>
        </w:rPr>
        <w:t>ID INTERNO: 90.056/2026</w:t>
      </w:r>
    </w:p>
    <w:p w14:paraId="11AB8255">
      <w:pPr>
        <w:rPr>
          <w:rFonts w:ascii="Azo Sans Md" w:hAnsi="Azo Sans Md" w:cstheme="minorHAnsi"/>
          <w:b/>
          <w:szCs w:val="24"/>
        </w:rPr>
      </w:pPr>
      <w:r>
        <w:rPr>
          <w:rFonts w:ascii="Azo Sans Md" w:hAnsi="Azo Sans Md" w:cstheme="minorHAnsi"/>
          <w:b/>
          <w:szCs w:val="24"/>
        </w:rPr>
        <w:t xml:space="preserve">PROCESSO ADMINISTRATIVO Nº </w:t>
      </w:r>
      <w:r>
        <w:rPr>
          <w:rFonts w:hint="default" w:ascii="Azo Sans Md" w:hAnsi="Azo Sans Md" w:cstheme="minorHAnsi"/>
          <w:b/>
          <w:szCs w:val="24"/>
          <w:lang w:val="pt-BR"/>
        </w:rPr>
        <w:t>3.573/2026</w:t>
      </w:r>
    </w:p>
    <w:p w14:paraId="708527AB">
      <w:pPr>
        <w:rPr>
          <w:rFonts w:ascii="Azo Sans Lt" w:hAnsi="Azo Sans Lt" w:cstheme="minorHAnsi"/>
          <w:b/>
          <w:szCs w:val="24"/>
        </w:rPr>
      </w:pPr>
      <w:r>
        <w:rPr>
          <w:rFonts w:ascii="Azo Sans Md" w:hAnsi="Azo Sans Md" w:cstheme="minorHAnsi"/>
          <w:b/>
          <w:szCs w:val="24"/>
        </w:rPr>
        <w:t>MODALIDADE:</w:t>
      </w:r>
      <w:r>
        <w:rPr>
          <w:rFonts w:ascii="Azo Sans Lt" w:hAnsi="Azo Sans Lt" w:cstheme="minorHAnsi"/>
          <w:b/>
          <w:szCs w:val="24"/>
        </w:rPr>
        <w:t xml:space="preserve"> </w:t>
      </w:r>
      <w:r>
        <w:rPr>
          <w:rFonts w:ascii="Azo Sans Lt" w:hAnsi="Azo Sans Lt" w:cstheme="minorHAnsi"/>
          <w:szCs w:val="24"/>
        </w:rPr>
        <w:t>PREGÃO ELETRÔNICO</w:t>
      </w:r>
    </w:p>
    <w:p w14:paraId="5D53A8FB">
      <w:pPr>
        <w:rPr>
          <w:rFonts w:ascii="Azo Sans Lt" w:hAnsi="Azo Sans Lt" w:cstheme="minorHAnsi"/>
          <w:bCs/>
          <w:szCs w:val="24"/>
        </w:rPr>
      </w:pPr>
      <w:r>
        <w:rPr>
          <w:rFonts w:ascii="Azo Sans Md" w:hAnsi="Azo Sans Md" w:cstheme="minorHAnsi"/>
          <w:b/>
          <w:szCs w:val="24"/>
        </w:rPr>
        <w:t>TIPO</w:t>
      </w:r>
      <w:r>
        <w:rPr>
          <w:rFonts w:ascii="Azo Sans Md" w:hAnsi="Azo Sans Md" w:cstheme="minorHAnsi"/>
          <w:b/>
          <w:bCs/>
          <w:szCs w:val="24"/>
        </w:rPr>
        <w:t>:</w:t>
      </w:r>
      <w:r>
        <w:rPr>
          <w:rFonts w:ascii="Azo Sans Lt" w:hAnsi="Azo Sans Lt" w:cstheme="minorHAnsi"/>
          <w:b/>
          <w:bCs/>
          <w:szCs w:val="24"/>
        </w:rPr>
        <w:t xml:space="preserve"> </w:t>
      </w:r>
      <w:r>
        <w:rPr>
          <w:rFonts w:ascii="Azo Sans Lt" w:hAnsi="Azo Sans Lt" w:cstheme="minorHAnsi"/>
          <w:bCs/>
          <w:szCs w:val="24"/>
        </w:rPr>
        <w:t xml:space="preserve">MENOR PREÇO </w:t>
      </w:r>
      <w:r>
        <w:rPr>
          <w:rFonts w:hint="default" w:ascii="Azo Sans Lt" w:hAnsi="Azo Sans Lt" w:cstheme="minorHAnsi"/>
          <w:bCs/>
          <w:szCs w:val="24"/>
          <w:lang w:val="pt-BR"/>
        </w:rPr>
        <w:t>GLOBAL POR LOTE</w:t>
      </w:r>
    </w:p>
    <w:p w14:paraId="5D54FE96">
      <w:pPr>
        <w:ind w:left="0" w:firstLine="0"/>
        <w:rPr>
          <w:rFonts w:hint="default" w:ascii="Azo Sans Md" w:hAnsi="Azo Sans Md" w:cstheme="minorHAnsi"/>
          <w:b/>
          <w:szCs w:val="24"/>
          <w:lang w:val="en-US"/>
        </w:rPr>
      </w:pPr>
      <w:r>
        <w:rPr>
          <w:rFonts w:ascii="Azo Sans Md" w:hAnsi="Azo Sans Md" w:cstheme="minorHAnsi"/>
          <w:b/>
          <w:szCs w:val="24"/>
        </w:rPr>
        <w:t xml:space="preserve">OBJETO: </w:t>
      </w:r>
      <w:r>
        <w:rPr>
          <w:rFonts w:ascii="Azo Sans Md" w:hAnsi="Azo Sans Md" w:eastAsia="Times New Roman" w:cs="Times New Roman"/>
          <w:b/>
          <w:bCs/>
          <w:sz w:val="22"/>
          <w:szCs w:val="22"/>
          <w:lang w:val="pt-BR" w:eastAsia="pt-BR" w:bidi="ar-SA"/>
        </w:rPr>
        <w:t xml:space="preserve">REGISTRO DE PREÇOS para futura e eventual </w:t>
      </w:r>
      <w:r>
        <w:rPr>
          <w:rFonts w:ascii="Azo Sans Md" w:hAnsi="Azo Sans Md" w:eastAsia="Times New Roman" w:cs="Times New Roman"/>
          <w:b/>
          <w:bCs/>
          <w:sz w:val="22"/>
          <w:szCs w:val="22"/>
          <w:rtl w:val="0"/>
          <w:lang w:val="pt-BR" w:eastAsia="pt-BR" w:bidi="ar-SA"/>
        </w:rPr>
        <w:t>contratação de EMPRESA ESPECIALIZADA NO FORNECIMENTO DE LANCHES, para atender as necessidades das atividades continuadas, ações socio-assistenciais, eventos institucionais, oficinas, grupos, reuniões técnicas, capacitações e demais atividades desenvolvidas pela Secretaria de Desenvolvimento Social e Direitos Humanos, assim como pelos seus equipamentos da Proteção Social Básica e Proteção Social Especial</w:t>
      </w:r>
      <w:r>
        <w:rPr>
          <w:rFonts w:hint="default" w:ascii="Azo Sans Md" w:hAnsi="Azo Sans Md" w:eastAsia="Times New Roman" w:cs="Times New Roman"/>
          <w:b/>
          <w:bCs/>
          <w:sz w:val="22"/>
          <w:szCs w:val="22"/>
          <w:rtl w:val="0"/>
          <w:lang w:val="en-US" w:eastAsia="pt-BR" w:bidi="ar-SA"/>
        </w:rPr>
        <w:t>,</w:t>
      </w:r>
      <w:r>
        <w:rPr>
          <w:rFonts w:ascii="Azo Sans Md" w:hAnsi="Azo Sans Md" w:eastAsia="Times New Roman" w:cs="Times New Roman"/>
          <w:b/>
          <w:bCs/>
          <w:sz w:val="22"/>
          <w:szCs w:val="22"/>
          <w:rtl w:val="0"/>
          <w:lang w:val="pt-BR" w:eastAsia="pt-BR" w:bidi="ar-SA"/>
        </w:rPr>
        <w:t xml:space="preserve"> pelo período de 1 (um) ano</w:t>
      </w:r>
      <w:r>
        <w:rPr>
          <w:rFonts w:hint="default" w:ascii="Azo Sans Md" w:hAnsi="Azo Sans Md" w:eastAsia="Times New Roman" w:cs="Times New Roman"/>
          <w:b/>
          <w:bCs/>
          <w:sz w:val="22"/>
          <w:szCs w:val="22"/>
          <w:rtl w:val="0"/>
          <w:lang w:val="en-US" w:eastAsia="pt-BR" w:bidi="ar-SA"/>
        </w:rPr>
        <w:t>.</w:t>
      </w:r>
    </w:p>
    <w:p w14:paraId="7129D65B">
      <w:pPr>
        <w:ind w:left="0" w:firstLine="0"/>
        <w:rPr>
          <w:rFonts w:ascii="Azo Sans Md" w:hAnsi="Azo Sans Md"/>
          <w:sz w:val="22"/>
          <w:szCs w:val="22"/>
        </w:rPr>
      </w:pPr>
    </w:p>
    <w:p w14:paraId="55DB0742">
      <w:pPr>
        <w:ind w:left="283"/>
        <w:jc w:val="center"/>
        <w:rPr>
          <w:rFonts w:ascii="Azo Sans Lt" w:hAnsi="Azo Sans Lt" w:cstheme="minorHAnsi"/>
          <w:b/>
          <w:szCs w:val="24"/>
        </w:rPr>
      </w:pPr>
      <w:r>
        <w:rPr>
          <w:rFonts w:ascii="Azo Sans Lt" w:hAnsi="Azo Sans Lt" w:cstheme="minorHAnsi"/>
          <w:b/>
          <w:szCs w:val="24"/>
        </w:rPr>
        <w:t>ANEXO – III</w:t>
      </w:r>
    </w:p>
    <w:p w14:paraId="4B6B8278">
      <w:pPr>
        <w:ind w:left="283"/>
        <w:jc w:val="center"/>
        <w:rPr>
          <w:rFonts w:ascii="Azo Sans Lt" w:hAnsi="Azo Sans Lt" w:cstheme="minorHAnsi"/>
          <w:b/>
          <w:caps/>
          <w:szCs w:val="24"/>
        </w:rPr>
      </w:pPr>
      <w:r>
        <w:rPr>
          <w:rFonts w:ascii="Azo Sans Lt" w:hAnsi="Azo Sans Lt" w:cstheme="minorHAnsi"/>
          <w:b/>
          <w:caps/>
          <w:szCs w:val="24"/>
        </w:rPr>
        <w:t>Modelo de proposta DE PREÇO</w:t>
      </w:r>
    </w:p>
    <w:p w14:paraId="75F1BD3D">
      <w:pPr>
        <w:ind w:left="283"/>
        <w:jc w:val="center"/>
        <w:rPr>
          <w:rFonts w:ascii="Azo Sans Lt" w:hAnsi="Azo Sans Lt" w:cstheme="minorHAnsi"/>
          <w:b/>
          <w:szCs w:val="24"/>
        </w:rPr>
      </w:pPr>
      <w:r>
        <w:rPr>
          <w:rFonts w:ascii="Azo Sans Lt" w:hAnsi="Azo Sans Lt" w:cstheme="minorHAnsi"/>
          <w:b/>
          <w:szCs w:val="24"/>
        </w:rPr>
        <w:t>(uso obrigatório por todas as licitantes)</w:t>
      </w:r>
    </w:p>
    <w:p w14:paraId="459A2689">
      <w:pPr>
        <w:ind w:left="283"/>
        <w:jc w:val="center"/>
        <w:rPr>
          <w:rFonts w:ascii="Azo Sans Lt" w:hAnsi="Azo Sans Lt" w:cstheme="minorHAnsi"/>
          <w:b/>
          <w:bCs/>
          <w:szCs w:val="24"/>
        </w:rPr>
      </w:pPr>
      <w:r>
        <w:rPr>
          <w:rFonts w:ascii="Azo Sans Lt" w:hAnsi="Azo Sans Lt" w:cstheme="minorHAnsi"/>
          <w:b/>
          <w:bCs/>
          <w:szCs w:val="24"/>
        </w:rPr>
        <w:t>(papel timbrado da licitante)</w:t>
      </w:r>
    </w:p>
    <w:p w14:paraId="106FBC84">
      <w:pPr>
        <w:rPr>
          <w:rFonts w:ascii="Azo Sans Lt" w:hAnsi="Azo Sans Lt" w:cstheme="minorHAnsi"/>
          <w:b/>
          <w:sz w:val="22"/>
        </w:rPr>
      </w:pPr>
    </w:p>
    <w:p w14:paraId="0B71106C">
      <w:pPr>
        <w:rPr>
          <w:rFonts w:ascii="Azo Sans Lt" w:hAnsi="Azo Sans Lt" w:cstheme="minorHAnsi"/>
          <w:b/>
          <w:sz w:val="22"/>
        </w:rPr>
      </w:pPr>
    </w:p>
    <w:p w14:paraId="4BEDC054">
      <w:pPr>
        <w:ind w:left="0" w:firstLine="0"/>
        <w:rPr>
          <w:rFonts w:ascii="Azo Sans Lt" w:hAnsi="Azo Sans Lt" w:cstheme="minorHAnsi"/>
          <w:sz w:val="22"/>
          <w:szCs w:val="22"/>
        </w:rPr>
      </w:pPr>
      <w:r>
        <w:rPr>
          <w:rFonts w:ascii="Azo Sans Lt" w:hAnsi="Azo Sans Lt" w:cstheme="minorHAnsi"/>
          <w:sz w:val="22"/>
          <w:szCs w:val="22"/>
        </w:rPr>
        <w:t xml:space="preserve">A empresa ..............................., estabelecida na (endereço completo, telefone e endereço eletrônico, se houver), inscrita no CNPJ sob nº ......................., neste ato representada por ............................., </w:t>
      </w:r>
      <w:r>
        <w:rPr>
          <w:rFonts w:ascii="Azo Sans Lt" w:hAnsi="Azo Sans Lt" w:cstheme="minorHAnsi"/>
          <w:sz w:val="22"/>
          <w:szCs w:val="22"/>
          <w:u w:val="single"/>
        </w:rPr>
        <w:t>cargo</w:t>
      </w:r>
      <w:r>
        <w:rPr>
          <w:rFonts w:ascii="Azo Sans Lt" w:hAnsi="Azo Sans Lt" w:cstheme="minorHAnsi"/>
          <w:sz w:val="22"/>
          <w:szCs w:val="22"/>
        </w:rPr>
        <w:t xml:space="preserve">, RG.................., CPF.................., </w:t>
      </w:r>
      <w:r>
        <w:rPr>
          <w:rFonts w:ascii="Azo Sans Lt" w:hAnsi="Azo Sans Lt" w:cstheme="minorHAnsi"/>
          <w:sz w:val="22"/>
          <w:szCs w:val="22"/>
          <w:u w:val="single"/>
        </w:rPr>
        <w:t>(endereço)</w:t>
      </w:r>
      <w:r>
        <w:rPr>
          <w:rFonts w:ascii="Azo Sans Lt" w:hAnsi="Azo Sans Lt" w:cstheme="minorHAnsi"/>
          <w:sz w:val="22"/>
          <w:szCs w:val="22"/>
        </w:rPr>
        <w:t xml:space="preserve">, vem por meio desta, apresentar Proposta de Preços ao Edital de </w:t>
      </w:r>
      <w:r>
        <w:rPr>
          <w:rFonts w:ascii="Azo Sans Md" w:hAnsi="Azo Sans Md" w:cstheme="minorHAnsi"/>
          <w:b/>
        </w:rPr>
        <w:t xml:space="preserve">Pregão Eletrônico nº </w:t>
      </w:r>
      <w:r>
        <w:rPr>
          <w:rFonts w:hint="default" w:ascii="Azo Sans Md" w:hAnsi="Azo Sans Md"/>
          <w:b/>
          <w:bCs/>
          <w:color w:val="000000"/>
          <w:szCs w:val="24"/>
          <w:highlight w:val="none"/>
          <w:lang w:val="pt-BR"/>
        </w:rPr>
        <w:t>985867-31/2026</w:t>
      </w:r>
      <w:r>
        <w:rPr>
          <w:rFonts w:ascii="Azo Sans Md" w:hAnsi="Azo Sans Md" w:cstheme="minorHAnsi"/>
          <w:bCs/>
          <w:highlight w:val="none"/>
        </w:rPr>
        <w:t>,</w:t>
      </w:r>
      <w:r>
        <w:rPr>
          <w:rFonts w:ascii="Azo Sans Lt" w:hAnsi="Azo Sans Lt" w:cstheme="minorHAnsi"/>
          <w:bCs/>
          <w:sz w:val="22"/>
          <w:szCs w:val="22"/>
        </w:rPr>
        <w:t xml:space="preserve"> </w:t>
      </w:r>
      <w:r>
        <w:rPr>
          <w:rFonts w:ascii="Azo Sans Lt" w:hAnsi="Azo Sans Lt" w:cstheme="minorHAnsi"/>
          <w:sz w:val="22"/>
          <w:szCs w:val="22"/>
        </w:rPr>
        <w:t xml:space="preserve">em epígrafe, que tem por objeto o </w:t>
      </w:r>
      <w:r>
        <w:rPr>
          <w:rFonts w:ascii="Azo Sans Md" w:hAnsi="Azo Sans Md" w:eastAsia="Times New Roman" w:cs="Times New Roman"/>
          <w:b/>
          <w:bCs/>
          <w:sz w:val="22"/>
          <w:szCs w:val="22"/>
          <w:lang w:val="pt-BR" w:eastAsia="pt-BR" w:bidi="ar-SA"/>
        </w:rPr>
        <w:t xml:space="preserve">REGISTRO DE PREÇOS para futura e eventual </w:t>
      </w:r>
      <w:r>
        <w:rPr>
          <w:rFonts w:ascii="Azo Sans Md" w:hAnsi="Azo Sans Md" w:eastAsia="Times New Roman" w:cs="Times New Roman"/>
          <w:b/>
          <w:bCs/>
          <w:sz w:val="22"/>
          <w:szCs w:val="22"/>
          <w:rtl w:val="0"/>
          <w:lang w:val="pt-BR" w:eastAsia="pt-BR" w:bidi="ar-SA"/>
        </w:rPr>
        <w:t>contratação de EMPRESA ESPECIALIZADA NO FORNECIMENTO DE LANCHES, para atender as necessidades das atividades continuadas, ações socio-assistenciais, eventos institucionais, oficinas, grupos, reuniões técnicas, capacitações e demais atividades desenv</w:t>
      </w:r>
      <w:bookmarkStart w:id="2" w:name="_GoBack"/>
      <w:bookmarkEnd w:id="2"/>
      <w:r>
        <w:rPr>
          <w:rFonts w:ascii="Azo Sans Md" w:hAnsi="Azo Sans Md" w:eastAsia="Times New Roman" w:cs="Times New Roman"/>
          <w:b/>
          <w:bCs/>
          <w:sz w:val="22"/>
          <w:szCs w:val="22"/>
          <w:rtl w:val="0"/>
          <w:lang w:val="pt-BR" w:eastAsia="pt-BR" w:bidi="ar-SA"/>
        </w:rPr>
        <w:t>olvidas pela Secretaria de Desenvolvimento Social e Direitos Humanos, assim como pelos seus equipamentos da Proteção Social Básica e Proteção Social Especial</w:t>
      </w:r>
      <w:r>
        <w:rPr>
          <w:rFonts w:hint="default" w:ascii="Azo Sans Md" w:hAnsi="Azo Sans Md" w:eastAsia="Times New Roman" w:cs="Times New Roman"/>
          <w:b/>
          <w:bCs/>
          <w:sz w:val="22"/>
          <w:szCs w:val="22"/>
          <w:rtl w:val="0"/>
          <w:lang w:val="en-US" w:eastAsia="pt-BR" w:bidi="ar-SA"/>
        </w:rPr>
        <w:t>,</w:t>
      </w:r>
      <w:r>
        <w:rPr>
          <w:rFonts w:ascii="Azo Sans Md" w:hAnsi="Azo Sans Md" w:eastAsia="Times New Roman" w:cs="Times New Roman"/>
          <w:b/>
          <w:bCs/>
          <w:sz w:val="22"/>
          <w:szCs w:val="22"/>
          <w:rtl w:val="0"/>
          <w:lang w:val="pt-BR" w:eastAsia="pt-BR" w:bidi="ar-SA"/>
        </w:rPr>
        <w:t xml:space="preserve"> pelo período de 1 (um) ano</w:t>
      </w:r>
      <w:r>
        <w:rPr>
          <w:rFonts w:hint="default" w:ascii="Azo Sans Md" w:hAnsi="Azo Sans Md" w:eastAsia="Times New Roman" w:cs="Times New Roman"/>
          <w:b/>
          <w:bCs/>
          <w:sz w:val="22"/>
          <w:szCs w:val="22"/>
          <w:rtl w:val="0"/>
          <w:lang w:val="en-US" w:eastAsia="pt-BR" w:bidi="ar-SA"/>
        </w:rPr>
        <w:t>,</w:t>
      </w:r>
      <w:r>
        <w:rPr>
          <w:rFonts w:ascii="Azo Sans Lt" w:hAnsi="Azo Sans Lt" w:cstheme="minorHAnsi"/>
          <w:sz w:val="22"/>
          <w:szCs w:val="22"/>
        </w:rPr>
        <w:t xml:space="preserve"> conforme segue:</w:t>
      </w:r>
    </w:p>
    <w:p w14:paraId="006447B6">
      <w:pPr>
        <w:ind w:left="0" w:firstLine="0"/>
        <w:rPr>
          <w:rFonts w:ascii="Azo Sans Lt" w:hAnsi="Azo Sans Lt" w:cstheme="minorHAnsi"/>
          <w:sz w:val="22"/>
          <w:szCs w:val="22"/>
        </w:rPr>
      </w:pPr>
    </w:p>
    <w:tbl>
      <w:tblPr>
        <w:tblStyle w:val="41"/>
        <w:tblpPr w:leftFromText="141" w:rightFromText="141" w:vertAnchor="text" w:tblpX="-493" w:tblpY="0"/>
        <w:tblW w:w="5653"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85"/>
        <w:gridCol w:w="2834"/>
        <w:gridCol w:w="1171"/>
        <w:gridCol w:w="1320"/>
        <w:gridCol w:w="1005"/>
        <w:gridCol w:w="1245"/>
        <w:gridCol w:w="2040"/>
      </w:tblGrid>
      <w:tr w14:paraId="4490F2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rPr>
        <w:tc>
          <w:tcPr>
            <w:tcW w:w="421" w:type="pct"/>
            <w:vMerge w:val="restart"/>
            <w:shd w:val="clear" w:color="auto" w:fill="D8D8D8"/>
            <w:vAlign w:val="center"/>
          </w:tcPr>
          <w:p w14:paraId="3E6490E6">
            <w:pPr>
              <w:spacing w:after="0" w:line="240" w:lineRule="auto"/>
              <w:jc w:val="center"/>
              <w:rPr>
                <w:b/>
                <w:bCs/>
              </w:rPr>
            </w:pPr>
            <w:r>
              <w:rPr>
                <w:b/>
                <w:bCs/>
                <w:rtl w:val="0"/>
              </w:rPr>
              <w:t>ITEM</w:t>
            </w:r>
          </w:p>
        </w:tc>
        <w:tc>
          <w:tcPr>
            <w:tcW w:w="1349" w:type="pct"/>
            <w:vMerge w:val="restart"/>
            <w:shd w:val="clear" w:color="auto" w:fill="D8D8D8"/>
            <w:vAlign w:val="center"/>
          </w:tcPr>
          <w:p w14:paraId="4947FC15">
            <w:pPr>
              <w:spacing w:after="0" w:line="240" w:lineRule="auto"/>
              <w:jc w:val="center"/>
              <w:rPr>
                <w:b/>
                <w:bCs/>
              </w:rPr>
            </w:pPr>
            <w:r>
              <w:rPr>
                <w:b/>
                <w:bCs/>
                <w:rtl w:val="0"/>
              </w:rPr>
              <w:t>ESPECIFICAÇÃO</w:t>
            </w:r>
          </w:p>
        </w:tc>
        <w:tc>
          <w:tcPr>
            <w:tcW w:w="557" w:type="pct"/>
            <w:vMerge w:val="restart"/>
            <w:shd w:val="clear" w:color="auto" w:fill="D8D8D8"/>
            <w:vAlign w:val="center"/>
          </w:tcPr>
          <w:p w14:paraId="33CF2FAC">
            <w:pPr>
              <w:spacing w:after="0" w:line="240" w:lineRule="auto"/>
              <w:jc w:val="center"/>
              <w:rPr>
                <w:b/>
                <w:bCs/>
              </w:rPr>
            </w:pPr>
            <w:r>
              <w:rPr>
                <w:b/>
                <w:bCs/>
                <w:rtl w:val="0"/>
              </w:rPr>
              <w:t>MARCA</w:t>
            </w:r>
          </w:p>
        </w:tc>
        <w:tc>
          <w:tcPr>
            <w:tcW w:w="628" w:type="pct"/>
            <w:vMerge w:val="restart"/>
            <w:shd w:val="clear" w:color="auto" w:fill="D8D8D8"/>
            <w:vAlign w:val="center"/>
          </w:tcPr>
          <w:p w14:paraId="1284536B">
            <w:pPr>
              <w:spacing w:after="0" w:line="240" w:lineRule="auto"/>
              <w:jc w:val="center"/>
              <w:rPr>
                <w:b/>
                <w:bCs/>
              </w:rPr>
            </w:pPr>
            <w:r>
              <w:rPr>
                <w:b/>
                <w:bCs/>
                <w:rtl w:val="0"/>
              </w:rPr>
              <w:t>U/C</w:t>
            </w:r>
          </w:p>
        </w:tc>
        <w:tc>
          <w:tcPr>
            <w:tcW w:w="478" w:type="pct"/>
            <w:vMerge w:val="restart"/>
            <w:shd w:val="clear" w:color="auto" w:fill="D8D8D8"/>
            <w:vAlign w:val="center"/>
          </w:tcPr>
          <w:p w14:paraId="1AC3CBEC">
            <w:pPr>
              <w:spacing w:after="0" w:line="240" w:lineRule="auto"/>
              <w:jc w:val="center"/>
              <w:rPr>
                <w:b/>
                <w:bCs/>
              </w:rPr>
            </w:pPr>
            <w:r>
              <w:rPr>
                <w:b/>
                <w:bCs/>
                <w:rtl w:val="0"/>
              </w:rPr>
              <w:t>QTDE</w:t>
            </w:r>
          </w:p>
        </w:tc>
        <w:tc>
          <w:tcPr>
            <w:tcW w:w="1564" w:type="pct"/>
            <w:gridSpan w:val="2"/>
            <w:shd w:val="clear" w:color="auto" w:fill="D8D8D8"/>
          </w:tcPr>
          <w:p w14:paraId="415607BF">
            <w:pPr>
              <w:spacing w:after="0" w:line="240" w:lineRule="auto"/>
              <w:jc w:val="center"/>
              <w:rPr>
                <w:b/>
                <w:bCs/>
              </w:rPr>
            </w:pPr>
            <w:r>
              <w:rPr>
                <w:b/>
                <w:bCs/>
                <w:rtl w:val="0"/>
              </w:rPr>
              <w:t>PREÇO</w:t>
            </w:r>
          </w:p>
        </w:tc>
      </w:tr>
      <w:tr w14:paraId="32D0D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rPr>
        <w:tc>
          <w:tcPr>
            <w:tcW w:w="421" w:type="pct"/>
            <w:vMerge w:val="continue"/>
            <w:shd w:val="clear" w:color="auto" w:fill="D8D8D8"/>
            <w:vAlign w:val="center"/>
          </w:tcPr>
          <w:p w14:paraId="38438DF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bCs/>
              </w:rPr>
            </w:pPr>
          </w:p>
        </w:tc>
        <w:tc>
          <w:tcPr>
            <w:tcW w:w="1349" w:type="pct"/>
            <w:vMerge w:val="continue"/>
            <w:shd w:val="clear" w:color="auto" w:fill="D8D8D8"/>
            <w:vAlign w:val="center"/>
          </w:tcPr>
          <w:p w14:paraId="7C2F96F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bCs/>
              </w:rPr>
            </w:pPr>
          </w:p>
        </w:tc>
        <w:tc>
          <w:tcPr>
            <w:tcW w:w="557" w:type="pct"/>
            <w:vMerge w:val="continue"/>
            <w:shd w:val="clear" w:color="auto" w:fill="D8D8D8"/>
            <w:vAlign w:val="center"/>
          </w:tcPr>
          <w:p w14:paraId="7D7551E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bCs/>
              </w:rPr>
            </w:pPr>
          </w:p>
        </w:tc>
        <w:tc>
          <w:tcPr>
            <w:tcW w:w="628" w:type="pct"/>
            <w:vMerge w:val="continue"/>
            <w:shd w:val="clear" w:color="auto" w:fill="D8D8D8"/>
            <w:vAlign w:val="center"/>
          </w:tcPr>
          <w:p w14:paraId="2C3B0B9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bCs/>
              </w:rPr>
            </w:pPr>
          </w:p>
        </w:tc>
        <w:tc>
          <w:tcPr>
            <w:tcW w:w="478" w:type="pct"/>
            <w:vMerge w:val="continue"/>
            <w:shd w:val="clear" w:color="auto" w:fill="D8D8D8"/>
            <w:vAlign w:val="center"/>
          </w:tcPr>
          <w:p w14:paraId="46F797C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bCs/>
              </w:rPr>
            </w:pPr>
          </w:p>
        </w:tc>
        <w:tc>
          <w:tcPr>
            <w:tcW w:w="592" w:type="pct"/>
            <w:shd w:val="clear" w:color="auto" w:fill="D8D8D8"/>
            <w:vAlign w:val="center"/>
          </w:tcPr>
          <w:p w14:paraId="48C0637B">
            <w:pPr>
              <w:spacing w:after="0" w:line="240" w:lineRule="auto"/>
              <w:jc w:val="center"/>
              <w:rPr>
                <w:b/>
                <w:bCs/>
                <w:sz w:val="18"/>
                <w:szCs w:val="18"/>
              </w:rPr>
            </w:pPr>
            <w:r>
              <w:rPr>
                <w:b/>
                <w:bCs/>
                <w:sz w:val="18"/>
                <w:szCs w:val="18"/>
                <w:rtl w:val="0"/>
              </w:rPr>
              <w:t>UNITÁRIO</w:t>
            </w:r>
          </w:p>
        </w:tc>
        <w:tc>
          <w:tcPr>
            <w:tcW w:w="971" w:type="pct"/>
            <w:shd w:val="clear" w:color="auto" w:fill="D8D8D8"/>
            <w:vAlign w:val="center"/>
          </w:tcPr>
          <w:p w14:paraId="02A19F44">
            <w:pPr>
              <w:spacing w:after="0" w:line="240" w:lineRule="auto"/>
              <w:jc w:val="center"/>
              <w:rPr>
                <w:b/>
                <w:bCs/>
                <w:sz w:val="18"/>
                <w:szCs w:val="18"/>
              </w:rPr>
            </w:pPr>
            <w:r>
              <w:rPr>
                <w:b/>
                <w:bCs/>
                <w:sz w:val="18"/>
                <w:szCs w:val="18"/>
                <w:rtl w:val="0"/>
              </w:rPr>
              <w:t>TOTAL</w:t>
            </w:r>
          </w:p>
        </w:tc>
      </w:tr>
      <w:tr w14:paraId="68426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10" w:hRule="atLeast"/>
        </w:trPr>
        <w:tc>
          <w:tcPr>
            <w:tcW w:w="5000" w:type="pct"/>
            <w:gridSpan w:val="7"/>
            <w:tcBorders>
              <w:right w:val="single" w:color="000000" w:sz="6" w:space="0"/>
            </w:tcBorders>
            <w:vAlign w:val="center"/>
          </w:tcPr>
          <w:p w14:paraId="3881036D">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Contratação de Empresa Especializada no fornecimento de LANCHES,</w:t>
            </w:r>
            <w:r>
              <w:rPr>
                <w:rtl w:val="0"/>
              </w:rPr>
              <w:t xml:space="preserve"> para atender as necessidades das atividades continuadas, ações socio-assistenciais, eventos institucionais, oficinas, grupos, reuniões técnicas, capacitações e demais atividades desenvolvidas pela Secretaria de Desenvolvimento Social e Direitos Humanos, assim como pelos seus equipamentos da Proteção Social Básica e Proteção Social Especial.</w:t>
            </w:r>
          </w:p>
        </w:tc>
      </w:tr>
      <w:tr w14:paraId="1E564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5000" w:type="pct"/>
            <w:gridSpan w:val="7"/>
            <w:tcBorders>
              <w:right w:val="single" w:color="000000" w:sz="6" w:space="0"/>
            </w:tcBorders>
            <w:vAlign w:val="center"/>
          </w:tcPr>
          <w:p w14:paraId="3F6649B3">
            <w:pPr>
              <w:spacing w:after="0" w:line="240" w:lineRule="auto"/>
              <w:jc w:val="center"/>
              <w:rPr>
                <w:rFonts w:hint="default"/>
                <w:b/>
                <w:bCs/>
                <w:lang w:val="pt-BR"/>
              </w:rPr>
            </w:pPr>
            <w:r>
              <w:rPr>
                <w:b/>
                <w:bCs/>
                <w:rtl w:val="0"/>
              </w:rPr>
              <w:t>Lote 01</w:t>
            </w:r>
            <w:r>
              <w:rPr>
                <w:rFonts w:hint="default"/>
                <w:b/>
                <w:bCs/>
                <w:rtl w:val="0"/>
                <w:lang w:val="pt-BR"/>
              </w:rPr>
              <w:t xml:space="preserve">- PRINCIPAL </w:t>
            </w:r>
          </w:p>
        </w:tc>
      </w:tr>
      <w:tr w14:paraId="1D444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10" w:hRule="atLeast"/>
        </w:trPr>
        <w:tc>
          <w:tcPr>
            <w:tcW w:w="421" w:type="pct"/>
            <w:tcBorders>
              <w:right w:val="single" w:color="000000" w:sz="6" w:space="0"/>
            </w:tcBorders>
            <w:vAlign w:val="center"/>
          </w:tcPr>
          <w:p w14:paraId="35ECFE1F">
            <w:pPr>
              <w:spacing w:after="0" w:line="240" w:lineRule="auto"/>
              <w:rPr>
                <w:b/>
                <w:bCs/>
              </w:rPr>
            </w:pPr>
            <w:r>
              <w:rPr>
                <w:b/>
                <w:bCs/>
                <w:rtl w:val="0"/>
              </w:rPr>
              <w:t>01</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0F4428D">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Sanduíches variados </w:t>
            </w:r>
            <w:r>
              <w:rPr>
                <w:rtl w:val="0"/>
              </w:rPr>
              <w:t xml:space="preserve">(pão de forma sem casca – 50 g) com queijo tipo muçarela e presunto fatiados, patê de atum e patê de ricota (20 g), embalados individualmente em sacola plástica apropriada, entregue em caixa térmica, quantidade total dividida entre os três sabores. </w:t>
            </w:r>
          </w:p>
        </w:tc>
        <w:tc>
          <w:tcPr>
            <w:tcW w:w="557" w:type="pct"/>
            <w:tcBorders>
              <w:right w:val="single" w:color="000000" w:sz="6" w:space="0"/>
            </w:tcBorders>
            <w:vAlign w:val="center"/>
          </w:tcPr>
          <w:p w14:paraId="712A06CA">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7132D86">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19D488C">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14.420</w:t>
            </w:r>
          </w:p>
        </w:tc>
        <w:tc>
          <w:tcPr>
            <w:tcW w:w="592" w:type="pct"/>
            <w:vAlign w:val="center"/>
          </w:tcPr>
          <w:p w14:paraId="0B8E43D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2A88D90">
            <w:pPr>
              <w:widowControl w:val="0"/>
              <w:spacing w:after="0" w:line="276" w:lineRule="auto"/>
              <w:jc w:val="right"/>
              <w:rPr>
                <w:rFonts w:ascii="Arial" w:hAnsi="Arial" w:eastAsia="Arial" w:cs="Arial"/>
                <w:sz w:val="20"/>
                <w:szCs w:val="20"/>
              </w:rPr>
            </w:pPr>
          </w:p>
        </w:tc>
      </w:tr>
      <w:tr w14:paraId="4869E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90" w:hRule="atLeast"/>
        </w:trPr>
        <w:tc>
          <w:tcPr>
            <w:tcW w:w="421" w:type="pct"/>
            <w:tcBorders>
              <w:right w:val="single" w:color="000000" w:sz="6" w:space="0"/>
            </w:tcBorders>
            <w:vAlign w:val="center"/>
          </w:tcPr>
          <w:p w14:paraId="387995DC">
            <w:pPr>
              <w:spacing w:after="0" w:line="240" w:lineRule="auto"/>
              <w:rPr>
                <w:b/>
                <w:bCs/>
              </w:rPr>
            </w:pPr>
            <w:r>
              <w:rPr>
                <w:b/>
                <w:bCs/>
                <w:rtl w:val="0"/>
              </w:rPr>
              <w:t>02</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5691104">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Coxinha de frango</w:t>
            </w:r>
            <w:r>
              <w:rPr>
                <w:rtl w:val="0"/>
              </w:rPr>
              <w:t xml:space="preserve"> - Salgadinhos fritos tamanho festa: 15 g de massa e 10 g de recheio (coquetel – 25 g). Este item deverá acompanhar 01 prato descartável de plástico na cor branca de 15cm de diâmetro, a cada 100g solicitados. </w:t>
            </w:r>
          </w:p>
        </w:tc>
        <w:tc>
          <w:tcPr>
            <w:tcW w:w="557" w:type="pct"/>
            <w:tcBorders>
              <w:right w:val="single" w:color="000000" w:sz="6" w:space="0"/>
            </w:tcBorders>
            <w:vAlign w:val="center"/>
          </w:tcPr>
          <w:p w14:paraId="0E4F9AAA">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3F85499">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6076581">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7AA23FF5">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55920BE">
            <w:pPr>
              <w:widowControl w:val="0"/>
              <w:spacing w:after="0" w:line="276" w:lineRule="auto"/>
              <w:jc w:val="right"/>
              <w:rPr>
                <w:rFonts w:ascii="Arial" w:hAnsi="Arial" w:eastAsia="Arial" w:cs="Arial"/>
                <w:sz w:val="20"/>
                <w:szCs w:val="20"/>
              </w:rPr>
            </w:pPr>
          </w:p>
        </w:tc>
      </w:tr>
      <w:tr w14:paraId="11BA2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45" w:hRule="atLeast"/>
        </w:trPr>
        <w:tc>
          <w:tcPr>
            <w:tcW w:w="421" w:type="pct"/>
            <w:tcBorders>
              <w:right w:val="single" w:color="000000" w:sz="6" w:space="0"/>
            </w:tcBorders>
            <w:vAlign w:val="center"/>
          </w:tcPr>
          <w:p w14:paraId="681AA4B1">
            <w:pPr>
              <w:spacing w:after="0" w:line="240" w:lineRule="auto"/>
              <w:rPr>
                <w:b/>
                <w:bCs/>
              </w:rPr>
            </w:pPr>
            <w:r>
              <w:rPr>
                <w:b/>
                <w:bCs/>
                <w:rtl w:val="0"/>
              </w:rPr>
              <w:t>03</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B87C8B8">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Bolinhas de queijo</w:t>
            </w:r>
            <w:r>
              <w:rPr>
                <w:rtl w:val="0"/>
              </w:rPr>
              <w:t xml:space="preserve"> - Salgadinhos fritos tamanho festa: 15 g de massa e 10 g de recheio (coquetel – 25 g). Este item deverá acompanhar 01 prato descartável de plástico na cor branca de 15cm de diâmetro, a cada 100g solicitados. </w:t>
            </w:r>
          </w:p>
        </w:tc>
        <w:tc>
          <w:tcPr>
            <w:tcW w:w="557" w:type="pct"/>
            <w:vAlign w:val="center"/>
          </w:tcPr>
          <w:p w14:paraId="12240DA6">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86680C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AEEE434">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6B454330">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B7A3397">
            <w:pPr>
              <w:widowControl w:val="0"/>
              <w:spacing w:after="0" w:line="276" w:lineRule="auto"/>
              <w:jc w:val="right"/>
              <w:rPr>
                <w:rFonts w:ascii="Arial" w:hAnsi="Arial" w:eastAsia="Arial" w:cs="Arial"/>
                <w:sz w:val="20"/>
                <w:szCs w:val="20"/>
              </w:rPr>
            </w:pPr>
          </w:p>
        </w:tc>
      </w:tr>
      <w:tr w14:paraId="68CCB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45" w:hRule="atLeast"/>
        </w:trPr>
        <w:tc>
          <w:tcPr>
            <w:tcW w:w="421" w:type="pct"/>
            <w:tcBorders>
              <w:right w:val="single" w:color="000000" w:sz="6" w:space="0"/>
            </w:tcBorders>
            <w:vAlign w:val="center"/>
          </w:tcPr>
          <w:p w14:paraId="5F89F354">
            <w:pPr>
              <w:spacing w:after="0" w:line="240" w:lineRule="auto"/>
              <w:rPr>
                <w:b/>
                <w:bCs/>
              </w:rPr>
            </w:pPr>
            <w:r>
              <w:rPr>
                <w:b/>
                <w:bCs/>
                <w:rtl w:val="0"/>
              </w:rPr>
              <w:t>04</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F5B29F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Risole de carne</w:t>
            </w:r>
            <w:r>
              <w:rPr>
                <w:rtl w:val="0"/>
              </w:rPr>
              <w:t xml:space="preserve"> - Salgadinhos fritos tamanho festa: 15 g de massa e 10 g de recheio (coquetel – 25 g). Este item deverá acompanhar 01 prato descartável de plástico na cor branca de 15cm de diâmetro, a cada 100g solicitados. </w:t>
            </w:r>
          </w:p>
        </w:tc>
        <w:tc>
          <w:tcPr>
            <w:tcW w:w="557" w:type="pct"/>
            <w:tcBorders>
              <w:right w:val="single" w:color="000000" w:sz="6" w:space="0"/>
            </w:tcBorders>
            <w:vAlign w:val="center"/>
          </w:tcPr>
          <w:p w14:paraId="0D63E1D6">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061435B">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DFF29F1">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5A9B3E6D">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A90BBDD">
            <w:pPr>
              <w:widowControl w:val="0"/>
              <w:spacing w:after="0" w:line="276" w:lineRule="auto"/>
              <w:jc w:val="right"/>
              <w:rPr>
                <w:rFonts w:ascii="Arial" w:hAnsi="Arial" w:eastAsia="Arial" w:cs="Arial"/>
                <w:sz w:val="20"/>
                <w:szCs w:val="20"/>
              </w:rPr>
            </w:pPr>
          </w:p>
        </w:tc>
      </w:tr>
      <w:tr w14:paraId="2F73E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05" w:hRule="atLeast"/>
        </w:trPr>
        <w:tc>
          <w:tcPr>
            <w:tcW w:w="421" w:type="pct"/>
            <w:tcBorders>
              <w:right w:val="single" w:color="000000" w:sz="6" w:space="0"/>
            </w:tcBorders>
            <w:vAlign w:val="center"/>
          </w:tcPr>
          <w:p w14:paraId="5FDB4AC0">
            <w:pPr>
              <w:spacing w:after="0" w:line="240" w:lineRule="auto"/>
              <w:rPr>
                <w:b/>
                <w:bCs/>
              </w:rPr>
            </w:pPr>
            <w:r>
              <w:rPr>
                <w:b/>
                <w:bCs/>
                <w:rtl w:val="0"/>
              </w:rPr>
              <w:t>05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F011B16">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Bolinho de bacalhau</w:t>
            </w:r>
            <w:r>
              <w:rPr>
                <w:rtl w:val="0"/>
              </w:rPr>
              <w:t xml:space="preserve"> - Salgadinhos fritos tamanho festa: 15 g de massa e 10 g de recheio (coquetel – 25 g). Este item deverá acompanhar 01 prato descartável de plástico na cor branca de 15cm de diâmetro, a cada 100g solicitados. </w:t>
            </w:r>
          </w:p>
        </w:tc>
        <w:tc>
          <w:tcPr>
            <w:tcW w:w="557" w:type="pct"/>
            <w:tcBorders>
              <w:right w:val="single" w:color="000000" w:sz="6" w:space="0"/>
            </w:tcBorders>
            <w:vAlign w:val="center"/>
          </w:tcPr>
          <w:p w14:paraId="5452CF0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951583F">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995866A">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5413211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F264CAE">
            <w:pPr>
              <w:widowControl w:val="0"/>
              <w:spacing w:after="0" w:line="276" w:lineRule="auto"/>
              <w:jc w:val="right"/>
              <w:rPr>
                <w:rFonts w:ascii="Arial" w:hAnsi="Arial" w:eastAsia="Arial" w:cs="Arial"/>
                <w:sz w:val="20"/>
                <w:szCs w:val="20"/>
              </w:rPr>
            </w:pPr>
          </w:p>
        </w:tc>
      </w:tr>
      <w:tr w14:paraId="1707C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0" w:hRule="atLeast"/>
        </w:trPr>
        <w:tc>
          <w:tcPr>
            <w:tcW w:w="421" w:type="pct"/>
            <w:tcBorders>
              <w:right w:val="single" w:color="000000" w:sz="6" w:space="0"/>
            </w:tcBorders>
            <w:vAlign w:val="center"/>
          </w:tcPr>
          <w:p w14:paraId="7FD66392">
            <w:pPr>
              <w:spacing w:after="0" w:line="240" w:lineRule="auto"/>
              <w:rPr>
                <w:b/>
                <w:bCs/>
              </w:rPr>
            </w:pPr>
            <w:r>
              <w:rPr>
                <w:b/>
                <w:bCs/>
                <w:rtl w:val="0"/>
              </w:rPr>
              <w:t>06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74FAAADF">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Quibe</w:t>
            </w:r>
            <w:r>
              <w:rPr>
                <w:rtl w:val="0"/>
              </w:rPr>
              <w:t xml:space="preserve"> de triguilho e carne moída, com condimentos naturais. Salgadinhos fritos tamanho festa: 15 g de massa e 10 g de recheio (coquetel – 25 g). Este item deverá acompanhar 01 prato descartável de plástico na cor branca de 15cm de diâmetro, a cada 100g solicitados. </w:t>
            </w:r>
          </w:p>
        </w:tc>
        <w:tc>
          <w:tcPr>
            <w:tcW w:w="557" w:type="pct"/>
            <w:tcBorders>
              <w:right w:val="single" w:color="000000" w:sz="6" w:space="0"/>
            </w:tcBorders>
            <w:vAlign w:val="center"/>
          </w:tcPr>
          <w:p w14:paraId="0EFD2E8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5933D8D">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52DFC9A">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2E3558E3">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ACCB8B3">
            <w:pPr>
              <w:widowControl w:val="0"/>
              <w:spacing w:after="0" w:line="276" w:lineRule="auto"/>
              <w:jc w:val="right"/>
              <w:rPr>
                <w:rFonts w:ascii="Arial" w:hAnsi="Arial" w:eastAsia="Arial" w:cs="Arial"/>
                <w:sz w:val="20"/>
                <w:szCs w:val="20"/>
              </w:rPr>
            </w:pPr>
          </w:p>
        </w:tc>
      </w:tr>
      <w:tr w14:paraId="4AC77B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15" w:hRule="atLeast"/>
        </w:trPr>
        <w:tc>
          <w:tcPr>
            <w:tcW w:w="421" w:type="pct"/>
            <w:tcBorders>
              <w:right w:val="single" w:color="000000" w:sz="6" w:space="0"/>
            </w:tcBorders>
            <w:vAlign w:val="center"/>
          </w:tcPr>
          <w:p w14:paraId="419D8597">
            <w:pPr>
              <w:spacing w:after="0" w:line="240" w:lineRule="auto"/>
              <w:rPr>
                <w:b/>
                <w:bCs/>
              </w:rPr>
            </w:pPr>
            <w:r>
              <w:rPr>
                <w:b/>
                <w:bCs/>
                <w:rtl w:val="0"/>
              </w:rPr>
              <w:t>07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F6F8B82">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Torta salgada sabores:</w:t>
            </w:r>
            <w:r>
              <w:rPr>
                <w:rtl w:val="0"/>
              </w:rPr>
              <w:t xml:space="preserve"> fria, de pão de forma, com recheio de frango e cobertura de maionese.Este item deverá acompanhar prato descartável de plástico na cor branca de 15cm de diâmetro, a cada 100g solicitados. </w:t>
            </w:r>
          </w:p>
        </w:tc>
        <w:tc>
          <w:tcPr>
            <w:tcW w:w="557" w:type="pct"/>
            <w:tcBorders>
              <w:right w:val="single" w:color="000000" w:sz="6" w:space="0"/>
            </w:tcBorders>
            <w:vAlign w:val="center"/>
          </w:tcPr>
          <w:p w14:paraId="69E2AB6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7641435">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F13F554">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721</w:t>
            </w:r>
          </w:p>
        </w:tc>
        <w:tc>
          <w:tcPr>
            <w:tcW w:w="592" w:type="pct"/>
            <w:vAlign w:val="center"/>
          </w:tcPr>
          <w:p w14:paraId="29431E26">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FE53009">
            <w:pPr>
              <w:widowControl w:val="0"/>
              <w:spacing w:after="0" w:line="276" w:lineRule="auto"/>
              <w:jc w:val="right"/>
              <w:rPr>
                <w:rFonts w:ascii="Arial" w:hAnsi="Arial" w:eastAsia="Arial" w:cs="Arial"/>
                <w:sz w:val="20"/>
                <w:szCs w:val="20"/>
              </w:rPr>
            </w:pPr>
          </w:p>
        </w:tc>
      </w:tr>
      <w:tr w14:paraId="4FE3AC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58E45C16">
            <w:pPr>
              <w:spacing w:after="0" w:line="240" w:lineRule="auto"/>
              <w:rPr>
                <w:b/>
                <w:bCs/>
              </w:rPr>
            </w:pPr>
            <w:r>
              <w:rPr>
                <w:b/>
                <w:bCs/>
                <w:rtl w:val="0"/>
              </w:rPr>
              <w:t>08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730315E">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Bolo doce redondo com furo central de sabores variados</w:t>
            </w:r>
            <w:r>
              <w:rPr>
                <w:rtl w:val="0"/>
              </w:rPr>
              <w:t xml:space="preserve"> (sem recheio ou cobertura) – sabores: branco, chocolate, laranja – quantidade total dividida em três sabores. Porção/unidade: 1 Kg. Este item deverá acompanhar 01 prato descartável de plástico na cor branca de 15cm de diâmetro, a cada 100g solicitados.  </w:t>
            </w:r>
          </w:p>
        </w:tc>
        <w:tc>
          <w:tcPr>
            <w:tcW w:w="557" w:type="pct"/>
            <w:tcBorders>
              <w:right w:val="single" w:color="000000" w:sz="6" w:space="0"/>
            </w:tcBorders>
            <w:vAlign w:val="center"/>
          </w:tcPr>
          <w:p w14:paraId="065B9AD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1CB039D">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CE884DF">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1.298</w:t>
            </w:r>
          </w:p>
        </w:tc>
        <w:tc>
          <w:tcPr>
            <w:tcW w:w="592" w:type="pct"/>
            <w:vAlign w:val="center"/>
          </w:tcPr>
          <w:p w14:paraId="7A540F23">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E41FD78">
            <w:pPr>
              <w:widowControl w:val="0"/>
              <w:spacing w:after="0" w:line="276" w:lineRule="auto"/>
              <w:jc w:val="right"/>
              <w:rPr>
                <w:rFonts w:ascii="Arial" w:hAnsi="Arial" w:eastAsia="Arial" w:cs="Arial"/>
                <w:sz w:val="20"/>
                <w:szCs w:val="20"/>
              </w:rPr>
            </w:pPr>
          </w:p>
        </w:tc>
      </w:tr>
      <w:tr w14:paraId="5A5C4E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421" w:type="pct"/>
            <w:tcBorders>
              <w:right w:val="single" w:color="000000" w:sz="6" w:space="0"/>
            </w:tcBorders>
            <w:vAlign w:val="center"/>
          </w:tcPr>
          <w:p w14:paraId="1208909C">
            <w:pPr>
              <w:spacing w:after="0" w:line="240" w:lineRule="auto"/>
              <w:rPr>
                <w:b/>
                <w:bCs/>
              </w:rPr>
            </w:pPr>
            <w:r>
              <w:rPr>
                <w:b/>
                <w:bCs/>
                <w:rtl w:val="0"/>
              </w:rPr>
              <w:t>09</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B41EB46">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Pão doce simples</w:t>
            </w:r>
            <w:r>
              <w:rPr>
                <w:rtl w:val="0"/>
              </w:rPr>
              <w:t xml:space="preserve"> (com creme – 50 g). Este item deverá acompanhar no mínimo 02 guardanapos de papel a cada 50g.</w:t>
            </w:r>
          </w:p>
        </w:tc>
        <w:tc>
          <w:tcPr>
            <w:tcW w:w="557" w:type="pct"/>
            <w:tcBorders>
              <w:right w:val="single" w:color="000000" w:sz="6" w:space="0"/>
            </w:tcBorders>
            <w:vAlign w:val="center"/>
          </w:tcPr>
          <w:p w14:paraId="2F8A245E">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196A5E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04103BD">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361</w:t>
            </w:r>
          </w:p>
        </w:tc>
        <w:tc>
          <w:tcPr>
            <w:tcW w:w="592" w:type="pct"/>
            <w:vAlign w:val="center"/>
          </w:tcPr>
          <w:p w14:paraId="58FA7AD9">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FC85C55">
            <w:pPr>
              <w:widowControl w:val="0"/>
              <w:spacing w:after="0" w:line="276" w:lineRule="auto"/>
              <w:jc w:val="right"/>
              <w:rPr>
                <w:rFonts w:ascii="Arial" w:hAnsi="Arial" w:eastAsia="Arial" w:cs="Arial"/>
                <w:sz w:val="20"/>
                <w:szCs w:val="20"/>
              </w:rPr>
            </w:pPr>
          </w:p>
        </w:tc>
      </w:tr>
      <w:tr w14:paraId="4907D9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45" w:hRule="atLeast"/>
        </w:trPr>
        <w:tc>
          <w:tcPr>
            <w:tcW w:w="421" w:type="pct"/>
            <w:tcBorders>
              <w:right w:val="single" w:color="000000" w:sz="6" w:space="0"/>
            </w:tcBorders>
            <w:vAlign w:val="center"/>
          </w:tcPr>
          <w:p w14:paraId="30235EC8">
            <w:pPr>
              <w:spacing w:after="0" w:line="240" w:lineRule="auto"/>
              <w:rPr>
                <w:b/>
                <w:bCs/>
              </w:rPr>
            </w:pPr>
            <w:r>
              <w:rPr>
                <w:b/>
                <w:bCs/>
                <w:rtl w:val="0"/>
              </w:rPr>
              <w:t>10</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0FA65132">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Cachorro quente completo</w:t>
            </w:r>
            <w:r>
              <w:rPr>
                <w:rtl w:val="0"/>
              </w:rPr>
              <w:t xml:space="preserve"> – pão careca 50g, salsicha hot dog, milho, ervilha, molho e batata palha, pronto para o consumo, embalados individualmente em sacola plástica apropriada, entregue em caixa térmica.</w:t>
            </w:r>
          </w:p>
        </w:tc>
        <w:tc>
          <w:tcPr>
            <w:tcW w:w="557" w:type="pct"/>
            <w:tcBorders>
              <w:right w:val="single" w:color="000000" w:sz="6" w:space="0"/>
            </w:tcBorders>
            <w:vAlign w:val="center"/>
          </w:tcPr>
          <w:p w14:paraId="7325986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6E27A9C">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9AF4C60">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14.420</w:t>
            </w:r>
          </w:p>
        </w:tc>
        <w:tc>
          <w:tcPr>
            <w:tcW w:w="592" w:type="pct"/>
            <w:vAlign w:val="center"/>
          </w:tcPr>
          <w:p w14:paraId="6E574584">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C893775">
            <w:pPr>
              <w:widowControl w:val="0"/>
              <w:spacing w:after="0" w:line="276" w:lineRule="auto"/>
              <w:jc w:val="right"/>
              <w:rPr>
                <w:rFonts w:ascii="Arial" w:hAnsi="Arial" w:eastAsia="Arial" w:cs="Arial"/>
                <w:sz w:val="20"/>
                <w:szCs w:val="20"/>
              </w:rPr>
            </w:pPr>
          </w:p>
        </w:tc>
      </w:tr>
      <w:tr w14:paraId="45740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3FDFB872">
            <w:pPr>
              <w:spacing w:after="0" w:line="240" w:lineRule="auto"/>
              <w:rPr>
                <w:b/>
                <w:bCs/>
              </w:rPr>
            </w:pPr>
            <w:r>
              <w:rPr>
                <w:b/>
                <w:bCs/>
                <w:rtl w:val="0"/>
              </w:rPr>
              <w:t>11</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E56C33C">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Bolo de festa</w:t>
            </w:r>
            <w:r>
              <w:rPr>
                <w:rtl w:val="0"/>
              </w:rPr>
              <w:t xml:space="preserve"> – sabor natural, com recheio de frutas e creme de confeiteiro e cobertura de glacê e decoração com frutas variadas). Este item deverá acompanhar 01 prato descartável de plástico na cor branca de 15cm de diâmetro e 01 garfo descartável de plástico  a cada 100g solicitadas. </w:t>
            </w:r>
          </w:p>
        </w:tc>
        <w:tc>
          <w:tcPr>
            <w:tcW w:w="557" w:type="pct"/>
            <w:tcBorders>
              <w:right w:val="single" w:color="000000" w:sz="6" w:space="0"/>
            </w:tcBorders>
            <w:vAlign w:val="center"/>
          </w:tcPr>
          <w:p w14:paraId="091F9A7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31E3560">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2EF0989">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721</w:t>
            </w:r>
          </w:p>
        </w:tc>
        <w:tc>
          <w:tcPr>
            <w:tcW w:w="592" w:type="pct"/>
            <w:vAlign w:val="center"/>
          </w:tcPr>
          <w:p w14:paraId="23199E01">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40047DD">
            <w:pPr>
              <w:widowControl w:val="0"/>
              <w:spacing w:after="0" w:line="276" w:lineRule="auto"/>
              <w:jc w:val="right"/>
              <w:rPr>
                <w:rFonts w:ascii="Arial" w:hAnsi="Arial" w:eastAsia="Arial" w:cs="Arial"/>
                <w:sz w:val="20"/>
                <w:szCs w:val="20"/>
              </w:rPr>
            </w:pPr>
          </w:p>
        </w:tc>
      </w:tr>
      <w:tr w14:paraId="3BBF04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0" w:hRule="atLeast"/>
        </w:trPr>
        <w:tc>
          <w:tcPr>
            <w:tcW w:w="421" w:type="pct"/>
            <w:tcBorders>
              <w:right w:val="single" w:color="000000" w:sz="6" w:space="0"/>
            </w:tcBorders>
            <w:vAlign w:val="center"/>
          </w:tcPr>
          <w:p w14:paraId="5C1F3264">
            <w:pPr>
              <w:spacing w:after="0" w:line="240" w:lineRule="auto"/>
              <w:rPr>
                <w:b/>
                <w:bCs/>
              </w:rPr>
            </w:pPr>
            <w:r>
              <w:rPr>
                <w:b/>
                <w:bCs/>
                <w:rtl w:val="0"/>
              </w:rPr>
              <w:t>12</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803D000">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 xml:space="preserve">Pastel </w:t>
            </w:r>
            <w:r>
              <w:rPr>
                <w:rtl w:val="0"/>
              </w:rPr>
              <w:t>de queijo e carne moída, frito pronto para consumo, formato meia lua, com no mínimo 60g por unidade, quantidade total dividida entre os dois sabores, entregue em caixa térmica. Este item deverá acompanhar no mínimo 02 guardanapos de papel a cada 60g solicitadas.</w:t>
            </w:r>
          </w:p>
        </w:tc>
        <w:tc>
          <w:tcPr>
            <w:tcW w:w="557" w:type="pct"/>
            <w:tcBorders>
              <w:right w:val="single" w:color="000000" w:sz="6" w:space="0"/>
            </w:tcBorders>
            <w:vAlign w:val="center"/>
          </w:tcPr>
          <w:p w14:paraId="17EC6594">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B48DC15">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1B76BF8">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865</w:t>
            </w:r>
          </w:p>
        </w:tc>
        <w:tc>
          <w:tcPr>
            <w:tcW w:w="592" w:type="pct"/>
            <w:vAlign w:val="center"/>
          </w:tcPr>
          <w:p w14:paraId="0D26D4A7">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B5D9496">
            <w:pPr>
              <w:widowControl w:val="0"/>
              <w:spacing w:after="0" w:line="276" w:lineRule="auto"/>
              <w:jc w:val="right"/>
              <w:rPr>
                <w:rFonts w:ascii="Arial" w:hAnsi="Arial" w:eastAsia="Arial" w:cs="Arial"/>
                <w:sz w:val="20"/>
                <w:szCs w:val="20"/>
              </w:rPr>
            </w:pPr>
          </w:p>
        </w:tc>
      </w:tr>
      <w:tr w14:paraId="6C86A4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23E60130">
            <w:pPr>
              <w:spacing w:after="0" w:line="240" w:lineRule="auto"/>
              <w:rPr>
                <w:b/>
                <w:bCs/>
              </w:rPr>
            </w:pPr>
            <w:r>
              <w:rPr>
                <w:b/>
                <w:bCs/>
                <w:rtl w:val="0"/>
              </w:rPr>
              <w:t>13</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95958D4">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Canjição (Canjica doce)</w:t>
            </w:r>
            <w:r>
              <w:rPr>
                <w:rtl w:val="0"/>
              </w:rPr>
              <w:t xml:space="preserve"> pronta para consumo, preparada à base de canjica branca cozida (milho para canjica), leite, coco ralado, leite de coco, leite condensado, creme de leite e amendoim, com textura cremosa e sabor característico. Poderá conter canela, conforme receita tradicional e padrão do fornecedor, desde que mantidas as características organolépticas adequadas (odor e sabor próprios, sem sinais de azedamento, talhamento ou alteração). Deve ser entregue em condições higiênico-sanitárias apropriadas, acondicionada em embalagem própria para alimentos, íntegra e identificada. Este item deve acompanhar 01 cumbuca de isopor de no mínimo 200ml de capacidade e um colher de plástico a cada 200g solicitadas.</w:t>
            </w:r>
          </w:p>
        </w:tc>
        <w:tc>
          <w:tcPr>
            <w:tcW w:w="557" w:type="pct"/>
            <w:tcBorders>
              <w:right w:val="single" w:color="000000" w:sz="6" w:space="0"/>
            </w:tcBorders>
            <w:vAlign w:val="center"/>
          </w:tcPr>
          <w:p w14:paraId="1D19774B">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8752F85">
            <w:pPr>
              <w:spacing w:after="0" w:line="240" w:lineRule="auto"/>
              <w:jc w:val="center"/>
            </w:pPr>
            <w:r>
              <w:rPr>
                <w:rtl w:val="0"/>
              </w:rPr>
              <w:t>Litro</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929A226">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721</w:t>
            </w:r>
          </w:p>
        </w:tc>
        <w:tc>
          <w:tcPr>
            <w:tcW w:w="592" w:type="pct"/>
            <w:vAlign w:val="center"/>
          </w:tcPr>
          <w:p w14:paraId="68F55A18">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FB6240C">
            <w:pPr>
              <w:widowControl w:val="0"/>
              <w:spacing w:after="0" w:line="276" w:lineRule="auto"/>
              <w:jc w:val="right"/>
              <w:rPr>
                <w:rFonts w:ascii="Arial" w:hAnsi="Arial" w:eastAsia="Arial" w:cs="Arial"/>
                <w:sz w:val="20"/>
                <w:szCs w:val="20"/>
              </w:rPr>
            </w:pPr>
          </w:p>
        </w:tc>
      </w:tr>
      <w:tr w14:paraId="56A5E2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32EAFB9D">
            <w:pPr>
              <w:spacing w:after="0" w:line="240" w:lineRule="auto"/>
              <w:rPr>
                <w:b/>
                <w:bCs/>
              </w:rPr>
            </w:pPr>
            <w:r>
              <w:rPr>
                <w:b/>
                <w:bCs/>
                <w:rtl w:val="0"/>
              </w:rPr>
              <w:t>14</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CA5B1E9">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 xml:space="preserve">Mini bolinho de chuva </w:t>
            </w:r>
            <w:r>
              <w:rPr>
                <w:rtl w:val="0"/>
              </w:rPr>
              <w:t>Produto de panificação/doce frito, em formato esférico (“bolinha”), massa à base de farinha de trigo, ovos, leite e açúcar, frito em óleo vegetal, com acabamento tradicional de açúcar e canela (quando aplicável). Deve apresentar coloração dourada uniforme, textura macia internamente, sem excesso de óleo, sem odor ou sabor rançoso.</w:t>
            </w:r>
            <w:r>
              <w:rPr>
                <w:rtl w:val="0"/>
              </w:rPr>
              <w:br w:type="textWrapping"/>
            </w:r>
            <w:r>
              <w:rPr>
                <w:rtl w:val="0"/>
              </w:rPr>
              <w:t xml:space="preserve"> Porção/unidade: mini (aprox. 15–25 g/unid).</w:t>
            </w:r>
            <w:r>
              <w:rPr>
                <w:rtl w:val="0"/>
              </w:rPr>
              <w:br w:type="textWrapping"/>
            </w:r>
            <w:r>
              <w:rPr>
                <w:rtl w:val="0"/>
              </w:rPr>
              <w:t xml:space="preserve"> Apresentação: fornecimento pronto para consumo, acondicionado em embalagem apropriada para transporte de alimentos.</w:t>
            </w:r>
            <w:r>
              <w:rPr>
                <w:rtl w:val="0"/>
              </w:rPr>
              <w:br w:type="textWrapping"/>
            </w:r>
            <w:r>
              <w:rPr>
                <w:rtl w:val="0"/>
              </w:rPr>
              <w:t xml:space="preserve"> Condições: produzido no dia (ou conforme exigência do termo), com boas práticas de fabricação; transporte em veículo higienizado. Este item deverá acompanhar 01 prato descartável de plástico na cor branca de 15cm de diâmetro, a cada 100g solicitadas. </w:t>
            </w:r>
          </w:p>
        </w:tc>
        <w:tc>
          <w:tcPr>
            <w:tcW w:w="557" w:type="pct"/>
            <w:tcBorders>
              <w:right w:val="single" w:color="000000" w:sz="6" w:space="0"/>
            </w:tcBorders>
            <w:vAlign w:val="center"/>
          </w:tcPr>
          <w:p w14:paraId="7497EC85">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BBFBB14">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5221951">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472FCC7C">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7D2849A">
            <w:pPr>
              <w:widowControl w:val="0"/>
              <w:spacing w:after="0" w:line="276" w:lineRule="auto"/>
              <w:jc w:val="right"/>
              <w:rPr>
                <w:rFonts w:ascii="Arial" w:hAnsi="Arial" w:eastAsia="Arial" w:cs="Arial"/>
                <w:sz w:val="20"/>
                <w:szCs w:val="20"/>
              </w:rPr>
            </w:pPr>
          </w:p>
        </w:tc>
      </w:tr>
      <w:tr w14:paraId="2CFA87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30" w:hRule="atLeast"/>
        </w:trPr>
        <w:tc>
          <w:tcPr>
            <w:tcW w:w="421" w:type="pct"/>
            <w:tcBorders>
              <w:right w:val="single" w:color="000000" w:sz="6" w:space="0"/>
            </w:tcBorders>
            <w:vAlign w:val="center"/>
          </w:tcPr>
          <w:p w14:paraId="14A6AAA3">
            <w:pPr>
              <w:spacing w:after="0" w:line="240" w:lineRule="auto"/>
              <w:rPr>
                <w:b/>
                <w:bCs/>
              </w:rPr>
            </w:pPr>
            <w:r>
              <w:rPr>
                <w:b/>
                <w:bCs/>
                <w:rtl w:val="0"/>
              </w:rPr>
              <w:t>15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E17C40A">
            <w:pPr>
              <w:pStyle w:val="3"/>
              <w:keepNext w:val="0"/>
              <w:keepLines w:val="0"/>
              <w:pageBreakBefore w:val="0"/>
              <w:widowControl/>
              <w:tabs>
                <w:tab w:val="left" w:pos="0"/>
                <w:tab w:val="clear" w:pos="426"/>
              </w:tabs>
              <w:kinsoku/>
              <w:wordWrap/>
              <w:overflowPunct/>
              <w:topLinePunct w:val="0"/>
              <w:autoSpaceDE/>
              <w:autoSpaceDN/>
              <w:bidi w:val="0"/>
              <w:adjustRightInd/>
              <w:snapToGrid/>
              <w:ind w:left="0" w:leftChars="0" w:hanging="8" w:firstLineChars="0"/>
              <w:jc w:val="both"/>
              <w:textAlignment w:val="auto"/>
              <w:rPr>
                <w:rFonts w:ascii="Calibri" w:hAnsi="Calibri" w:eastAsia="Calibri" w:cs="Calibri"/>
              </w:rPr>
            </w:pPr>
            <w:bookmarkStart w:id="0" w:name="_heading=h.2lrvgsqc7j0m" w:colFirst="0" w:colLast="0"/>
            <w:bookmarkEnd w:id="0"/>
            <w:r>
              <w:rPr>
                <w:rFonts w:ascii="Calibri" w:hAnsi="Calibri" w:eastAsia="Calibri" w:cs="Calibri"/>
                <w:rtl w:val="0"/>
              </w:rPr>
              <w:t>Mini croissant doce</w:t>
            </w:r>
          </w:p>
          <w:p w14:paraId="1084AA43">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tl w:val="0"/>
              </w:rPr>
              <w:t>Produto de panificação folhada (massa laminada), formato “meia-lua”, versão mini, assado, com textura folhada e macia, sabor adocicado. Pode conter recheio doce (ex.: goiabada, doce de leite ou chocolate), conforme padrão definido no processo. Não deve apresentar queimado, ressecamento ou sinais de fermentação inadequada.</w:t>
            </w:r>
            <w:r>
              <w:rPr>
                <w:rtl w:val="0"/>
              </w:rPr>
              <w:br w:type="textWrapping"/>
            </w:r>
            <w:r>
              <w:rPr>
                <w:rtl w:val="0"/>
              </w:rPr>
              <w:t>Porção/unidade: mini (aprox. 20–35 g/unid).</w:t>
            </w:r>
            <w:r>
              <w:rPr>
                <w:rtl w:val="0"/>
              </w:rPr>
              <w:br w:type="textWrapping"/>
            </w:r>
            <w:r>
              <w:rPr>
                <w:rtl w:val="0"/>
              </w:rPr>
              <w:t>Apresentação: pronto para consumo, embalado de forma a preservar a integridade do folhado.</w:t>
            </w:r>
          </w:p>
        </w:tc>
        <w:tc>
          <w:tcPr>
            <w:tcW w:w="557" w:type="pct"/>
            <w:tcBorders>
              <w:right w:val="single" w:color="000000" w:sz="6" w:space="0"/>
            </w:tcBorders>
            <w:vAlign w:val="center"/>
          </w:tcPr>
          <w:p w14:paraId="71EF2B75">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9E8C802">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A070D54">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11041784">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3281AFBC">
            <w:pPr>
              <w:widowControl w:val="0"/>
              <w:spacing w:after="0" w:line="276" w:lineRule="auto"/>
              <w:jc w:val="right"/>
              <w:rPr>
                <w:rFonts w:ascii="Arial" w:hAnsi="Arial" w:eastAsia="Arial" w:cs="Arial"/>
                <w:sz w:val="20"/>
                <w:szCs w:val="20"/>
              </w:rPr>
            </w:pPr>
          </w:p>
        </w:tc>
      </w:tr>
      <w:tr w14:paraId="3BA701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722B5B9A">
            <w:pPr>
              <w:spacing w:after="0" w:line="240" w:lineRule="auto"/>
              <w:rPr>
                <w:b/>
                <w:bCs/>
              </w:rPr>
            </w:pPr>
            <w:r>
              <w:rPr>
                <w:b/>
                <w:bCs/>
                <w:rtl w:val="0"/>
              </w:rPr>
              <w:t>16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5827E34">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Mini croissant salgado</w:t>
            </w:r>
            <w:r>
              <w:rPr>
                <w:rtl w:val="0"/>
              </w:rPr>
              <w:t xml:space="preserve"> </w:t>
            </w:r>
          </w:p>
          <w:p w14:paraId="5858587A">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tl w:val="0"/>
              </w:rPr>
              <w:t>Produto de panificação folhada, formato “meia-lua”, versão mini, assado, com recheio salgado conforme termo (ex.: presunto e queijo, frango desfiado, queijo, ou similar). Deve apresentar textura folhada, recheio bem distribuído, sem excesso de umidade, sem odor/sabor alterado.</w:t>
            </w:r>
            <w:r>
              <w:rPr>
                <w:rtl w:val="0"/>
              </w:rPr>
              <w:br w:type="textWrapping"/>
            </w:r>
            <w:r>
              <w:rPr>
                <w:rtl w:val="0"/>
              </w:rPr>
              <w:t>Porção/unidade: mini (aprox. 25–45 g/unid).</w:t>
            </w:r>
            <w:r>
              <w:rPr>
                <w:rtl w:val="0"/>
              </w:rPr>
              <w:br w:type="textWrapping"/>
            </w:r>
            <w:r>
              <w:rPr>
                <w:rtl w:val="0"/>
              </w:rPr>
              <w:t xml:space="preserve">Apresentação: pronto para consumo, acondicionado em embalagem apropriada. </w:t>
            </w:r>
          </w:p>
        </w:tc>
        <w:tc>
          <w:tcPr>
            <w:tcW w:w="557" w:type="pct"/>
            <w:tcBorders>
              <w:right w:val="single" w:color="000000" w:sz="6" w:space="0"/>
            </w:tcBorders>
            <w:vAlign w:val="center"/>
          </w:tcPr>
          <w:p w14:paraId="55D1567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BB6042E">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1F1FDC3">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10E2238D">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438524E">
            <w:pPr>
              <w:widowControl w:val="0"/>
              <w:spacing w:after="0" w:line="276" w:lineRule="auto"/>
              <w:jc w:val="right"/>
              <w:rPr>
                <w:rFonts w:ascii="Arial" w:hAnsi="Arial" w:eastAsia="Arial" w:cs="Arial"/>
                <w:sz w:val="20"/>
                <w:szCs w:val="20"/>
              </w:rPr>
            </w:pPr>
          </w:p>
        </w:tc>
      </w:tr>
      <w:tr w14:paraId="40747A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5FEE30EB">
            <w:pPr>
              <w:spacing w:after="0" w:line="240" w:lineRule="auto"/>
              <w:rPr>
                <w:b/>
                <w:bCs/>
              </w:rPr>
            </w:pPr>
            <w:r>
              <w:rPr>
                <w:b/>
                <w:bCs/>
                <w:rtl w:val="0"/>
              </w:rPr>
              <w:t>17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C27BB1E">
            <w:pPr>
              <w:pStyle w:val="3"/>
              <w:keepNext w:val="0"/>
              <w:keepLines w:val="0"/>
              <w:pageBreakBefore w:val="0"/>
              <w:widowControl/>
              <w:tabs>
                <w:tab w:val="left" w:pos="0"/>
                <w:tab w:val="clear" w:pos="426"/>
              </w:tabs>
              <w:kinsoku/>
              <w:wordWrap/>
              <w:overflowPunct/>
              <w:topLinePunct w:val="0"/>
              <w:autoSpaceDE/>
              <w:autoSpaceDN/>
              <w:bidi w:val="0"/>
              <w:adjustRightInd/>
              <w:snapToGrid/>
              <w:ind w:left="0" w:leftChars="0" w:hanging="8" w:firstLineChars="0"/>
              <w:jc w:val="both"/>
              <w:textAlignment w:val="auto"/>
              <w:rPr>
                <w:rFonts w:ascii="Calibri" w:hAnsi="Calibri" w:eastAsia="Calibri" w:cs="Calibri"/>
              </w:rPr>
            </w:pPr>
            <w:bookmarkStart w:id="1" w:name="_heading=h.is2qp9t26d9t" w:colFirst="0" w:colLast="0"/>
            <w:bookmarkEnd w:id="1"/>
            <w:r>
              <w:rPr>
                <w:rFonts w:ascii="Calibri" w:hAnsi="Calibri" w:eastAsia="Calibri" w:cs="Calibri"/>
                <w:rtl w:val="0"/>
              </w:rPr>
              <w:t>Broa de fubá redonda com furo central</w:t>
            </w:r>
          </w:p>
          <w:p w14:paraId="17AEEA32">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tl w:val="0"/>
              </w:rPr>
              <w:t>Produto de panificação tradicional à base de fubá (milho), formato redondo com furo central (tipo “rosca”), assado, com textura macia e levemente granulada, sabor característico de milho, podendo conter erva-doce (se especificado). Deve apresentar cor dourada uniforme, sem queimado, sem ressecamento e sem mofo.</w:t>
            </w:r>
          </w:p>
          <w:p w14:paraId="22C0BD16">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tl w:val="0"/>
              </w:rPr>
              <w:t xml:space="preserve">Porção/unidade: 1Kg </w:t>
            </w:r>
            <w:r>
              <w:rPr>
                <w:rtl w:val="0"/>
              </w:rPr>
              <w:br w:type="textWrapping"/>
            </w:r>
            <w:r>
              <w:rPr>
                <w:rtl w:val="0"/>
              </w:rPr>
              <w:t xml:space="preserve">Apresentação: pronta para consumo, acondicionada em embalagem íntegra. </w:t>
            </w:r>
            <w:r>
              <w:rPr>
                <w:rtl w:val="0"/>
              </w:rPr>
              <w:br w:type="textWrapping"/>
            </w:r>
            <w:r>
              <w:rPr>
                <w:rtl w:val="0"/>
              </w:rPr>
              <w:t>Este item deverá acompanhar no mínimo 02 guardanapos de papel a cada 50g.</w:t>
            </w:r>
          </w:p>
        </w:tc>
        <w:tc>
          <w:tcPr>
            <w:tcW w:w="557" w:type="pct"/>
            <w:tcBorders>
              <w:right w:val="single" w:color="000000" w:sz="6" w:space="0"/>
            </w:tcBorders>
            <w:vAlign w:val="center"/>
          </w:tcPr>
          <w:p w14:paraId="21D156A9">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B2CCD1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5141504">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721</w:t>
            </w:r>
          </w:p>
        </w:tc>
        <w:tc>
          <w:tcPr>
            <w:tcW w:w="592" w:type="pct"/>
            <w:vAlign w:val="center"/>
          </w:tcPr>
          <w:p w14:paraId="159E85F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F9A6B00">
            <w:pPr>
              <w:widowControl w:val="0"/>
              <w:spacing w:after="0" w:line="276" w:lineRule="auto"/>
              <w:jc w:val="right"/>
              <w:rPr>
                <w:rFonts w:ascii="Arial" w:hAnsi="Arial" w:eastAsia="Arial" w:cs="Arial"/>
                <w:sz w:val="20"/>
                <w:szCs w:val="20"/>
              </w:rPr>
            </w:pPr>
          </w:p>
        </w:tc>
      </w:tr>
      <w:tr w14:paraId="23DBB0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7DEE9FC9">
            <w:pPr>
              <w:spacing w:after="0" w:line="240" w:lineRule="auto"/>
              <w:rPr>
                <w:b/>
                <w:bCs/>
              </w:rPr>
            </w:pPr>
            <w:r>
              <w:rPr>
                <w:b/>
                <w:bCs/>
                <w:rtl w:val="0"/>
              </w:rPr>
              <w:t>18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F2C2545">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b/>
                <w:bCs/>
                <w:rtl w:val="0"/>
              </w:rPr>
              <w:t>Cocada Doce à base de coco</w:t>
            </w:r>
            <w:r>
              <w:rPr>
                <w:rtl w:val="0"/>
              </w:rPr>
              <w:t xml:space="preserve"> (ralado ou em flocos), açúcar e ingredientes permitidos, em porções individuais (quadrada/retangular). Deve apresentar textura típica (macia ou firme, conforme padrão), sabor e odores características, sem cristalização excessiva ou umidade fora do padrão, sem sinais de deterioração.</w:t>
            </w:r>
            <w:r>
              <w:rPr>
                <w:rtl w:val="0"/>
              </w:rPr>
              <w:br w:type="textWrapping"/>
            </w:r>
            <w:r>
              <w:rPr>
                <w:rtl w:val="0"/>
              </w:rPr>
              <w:t>Porção/unidade: porção individual (aprox. 20–40 g/unid).</w:t>
            </w:r>
            <w:r>
              <w:rPr>
                <w:rtl w:val="0"/>
              </w:rPr>
              <w:br w:type="textWrapping"/>
            </w:r>
            <w:r>
              <w:rPr>
                <w:rtl w:val="0"/>
              </w:rPr>
              <w:t xml:space="preserve">Apresentação: embalada individualmente (preferencial) ou em embalagem coletiva com separação adequada. </w:t>
            </w:r>
          </w:p>
        </w:tc>
        <w:tc>
          <w:tcPr>
            <w:tcW w:w="557" w:type="pct"/>
            <w:tcBorders>
              <w:right w:val="single" w:color="000000" w:sz="6" w:space="0"/>
            </w:tcBorders>
            <w:vAlign w:val="center"/>
          </w:tcPr>
          <w:p w14:paraId="6E68D920">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4B47C4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97D956A">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577</w:t>
            </w:r>
          </w:p>
        </w:tc>
        <w:tc>
          <w:tcPr>
            <w:tcW w:w="592" w:type="pct"/>
            <w:vAlign w:val="center"/>
          </w:tcPr>
          <w:p w14:paraId="765B6023">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86E70A4">
            <w:pPr>
              <w:widowControl w:val="0"/>
              <w:spacing w:after="0" w:line="276" w:lineRule="auto"/>
              <w:jc w:val="right"/>
              <w:rPr>
                <w:rFonts w:ascii="Arial" w:hAnsi="Arial" w:eastAsia="Arial" w:cs="Arial"/>
                <w:sz w:val="20"/>
                <w:szCs w:val="20"/>
              </w:rPr>
            </w:pPr>
          </w:p>
        </w:tc>
      </w:tr>
      <w:tr w14:paraId="6C4FB7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1B6AAFA1">
            <w:pPr>
              <w:spacing w:after="0" w:line="240" w:lineRule="auto"/>
              <w:rPr>
                <w:b/>
                <w:bCs/>
              </w:rPr>
            </w:pPr>
            <w:r>
              <w:rPr>
                <w:b/>
                <w:bCs/>
                <w:rtl w:val="0"/>
              </w:rPr>
              <w:t>19</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A62085F">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rPr>
                <w:b/>
                <w:bCs/>
              </w:rPr>
            </w:pPr>
            <w:r>
              <w:rPr>
                <w:b/>
                <w:bCs/>
                <w:rtl w:val="0"/>
              </w:rPr>
              <w:t>Paçoca</w:t>
            </w:r>
          </w:p>
          <w:p w14:paraId="4E048B3B">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tl w:val="0"/>
              </w:rPr>
              <w:t>Doce industrializado ou artesanal padronizado à base de amendoim, açúcar e farinha (mandioca/milho), formato rolha/tablete, porção individual. Deve estar dentro do prazo de validade, com rotulagem (quando industrializado), sem odor rançoso, sem umidade e sem sinais de alteração.</w:t>
            </w:r>
            <w:r>
              <w:rPr>
                <w:rtl w:val="0"/>
              </w:rPr>
              <w:br w:type="textWrapping"/>
            </w:r>
            <w:r>
              <w:rPr>
                <w:rtl w:val="0"/>
              </w:rPr>
              <w:t>Porção/unidade: porção individual (aprox. 15–25 g/unid).</w:t>
            </w:r>
            <w:r>
              <w:rPr>
                <w:rtl w:val="0"/>
              </w:rPr>
              <w:br w:type="textWrapping"/>
            </w:r>
            <w:r>
              <w:rPr>
                <w:rtl w:val="0"/>
              </w:rPr>
              <w:t xml:space="preserve">Apresentação: preferencialmente embalada individualmente para melhor higiene e distribuição. </w:t>
            </w:r>
          </w:p>
        </w:tc>
        <w:tc>
          <w:tcPr>
            <w:tcW w:w="557" w:type="pct"/>
            <w:tcBorders>
              <w:right w:val="single" w:color="000000" w:sz="6" w:space="0"/>
            </w:tcBorders>
            <w:vAlign w:val="center"/>
          </w:tcPr>
          <w:p w14:paraId="0B80C7BB">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4CCD373">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5AB77E4">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181</w:t>
            </w:r>
          </w:p>
        </w:tc>
        <w:tc>
          <w:tcPr>
            <w:tcW w:w="592" w:type="pct"/>
            <w:vAlign w:val="center"/>
          </w:tcPr>
          <w:p w14:paraId="0F36D395">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32202BD0">
            <w:pPr>
              <w:widowControl w:val="0"/>
              <w:spacing w:after="0" w:line="276" w:lineRule="auto"/>
              <w:jc w:val="right"/>
              <w:rPr>
                <w:rFonts w:ascii="Arial" w:hAnsi="Arial" w:eastAsia="Arial" w:cs="Arial"/>
                <w:sz w:val="20"/>
                <w:szCs w:val="20"/>
              </w:rPr>
            </w:pPr>
          </w:p>
        </w:tc>
      </w:tr>
      <w:tr w14:paraId="2DE39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tcBorders>
              <w:right w:val="single" w:color="000000" w:sz="6" w:space="0"/>
            </w:tcBorders>
            <w:vAlign w:val="center"/>
          </w:tcPr>
          <w:p w14:paraId="2DF0A512">
            <w:pPr>
              <w:spacing w:after="0" w:line="240" w:lineRule="auto"/>
              <w:rPr>
                <w:b/>
                <w:bCs/>
              </w:rPr>
            </w:pPr>
            <w:r>
              <w:rPr>
                <w:b/>
                <w:bCs/>
                <w:rtl w:val="0"/>
              </w:rPr>
              <w:t>20</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9BE1D03">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rPr>
                <w:rFonts w:ascii="Arial" w:hAnsi="Arial" w:eastAsia="Arial" w:cs="Arial"/>
              </w:rPr>
            </w:pPr>
            <w:r>
              <w:rPr>
                <w:rFonts w:ascii="Arial" w:hAnsi="Arial" w:eastAsia="Arial" w:cs="Arial"/>
                <w:b/>
                <w:bCs/>
                <w:rtl w:val="0"/>
              </w:rPr>
              <w:t>Brownie</w:t>
            </w:r>
            <w:r>
              <w:rPr>
                <w:rFonts w:ascii="Arial" w:hAnsi="Arial" w:eastAsia="Arial" w:cs="Arial"/>
                <w:rtl w:val="0"/>
              </w:rPr>
              <w:br w:type="textWrapping"/>
            </w:r>
            <w:r>
              <w:rPr>
                <w:rFonts w:ascii="Arial" w:hAnsi="Arial" w:eastAsia="Arial" w:cs="Arial"/>
                <w:rtl w:val="0"/>
              </w:rPr>
              <w:t>Tipo: Brownie tradicional - mínimo de 80g.</w:t>
            </w:r>
            <w:r>
              <w:rPr>
                <w:rFonts w:ascii="Arial" w:hAnsi="Arial" w:eastAsia="Arial" w:cs="Arial"/>
                <w:rtl w:val="0"/>
              </w:rPr>
              <w:br w:type="textWrapping"/>
            </w:r>
            <w:r>
              <w:rPr>
                <w:rFonts w:ascii="Arial" w:hAnsi="Arial" w:eastAsia="Arial" w:cs="Arial"/>
                <w:rtl w:val="0"/>
              </w:rPr>
              <w:t xml:space="preserve">Apresentação: Embalado individualmente, em pedaços. Condições de acondicionamento: </w:t>
            </w:r>
            <w:r>
              <w:rPr>
                <w:rFonts w:ascii="Arial" w:hAnsi="Arial" w:eastAsia="Arial" w:cs="Arial"/>
                <w:rtl w:val="0"/>
              </w:rPr>
              <w:br w:type="textWrapping"/>
            </w:r>
            <w:r>
              <w:rPr>
                <w:rFonts w:ascii="Arial" w:hAnsi="Arial" w:eastAsia="Arial" w:cs="Arial"/>
                <w:rtl w:val="0"/>
              </w:rPr>
              <w:t xml:space="preserve">Embalagem adequada para alimentos, lacrada. </w:t>
            </w:r>
          </w:p>
          <w:p w14:paraId="6AF1B28A">
            <w:pPr>
              <w:keepNext w:val="0"/>
              <w:keepLines w:val="0"/>
              <w:pageBreakBefore w:val="0"/>
              <w:widowControl/>
              <w:kinsoku/>
              <w:wordWrap/>
              <w:overflowPunct/>
              <w:topLinePunct w:val="0"/>
              <w:autoSpaceDE/>
              <w:autoSpaceDN/>
              <w:bidi w:val="0"/>
              <w:adjustRightInd/>
              <w:snapToGrid/>
              <w:spacing w:after="0" w:line="240" w:lineRule="auto"/>
              <w:ind w:left="0" w:leftChars="0" w:hanging="8" w:firstLineChars="0"/>
              <w:jc w:val="both"/>
              <w:textAlignment w:val="auto"/>
            </w:pPr>
            <w:r>
              <w:rPr>
                <w:rFonts w:ascii="Arial" w:hAnsi="Arial" w:eastAsia="Arial" w:cs="Arial"/>
                <w:rtl w:val="0"/>
              </w:rPr>
              <w:t>Validade: Dentro do prazo mínimo exigido pela legislação sanitária</w:t>
            </w:r>
          </w:p>
        </w:tc>
        <w:tc>
          <w:tcPr>
            <w:tcW w:w="557" w:type="pct"/>
            <w:tcBorders>
              <w:right w:val="single" w:color="000000" w:sz="6" w:space="0"/>
            </w:tcBorders>
            <w:vAlign w:val="center"/>
          </w:tcPr>
          <w:p w14:paraId="1310D735">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F3D295D">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8C16662">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2.460</w:t>
            </w:r>
          </w:p>
        </w:tc>
        <w:tc>
          <w:tcPr>
            <w:tcW w:w="592" w:type="pct"/>
            <w:vAlign w:val="center"/>
          </w:tcPr>
          <w:p w14:paraId="2FF42A16">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3B521BE5">
            <w:pPr>
              <w:widowControl w:val="0"/>
              <w:spacing w:after="0" w:line="276" w:lineRule="auto"/>
              <w:jc w:val="right"/>
              <w:rPr>
                <w:rFonts w:ascii="Arial" w:hAnsi="Arial" w:eastAsia="Arial" w:cs="Arial"/>
                <w:sz w:val="20"/>
                <w:szCs w:val="20"/>
              </w:rPr>
            </w:pPr>
          </w:p>
        </w:tc>
      </w:tr>
      <w:tr w14:paraId="5F5C2D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20" w:hRule="atLeast"/>
        </w:trPr>
        <w:tc>
          <w:tcPr>
            <w:tcW w:w="4028" w:type="pct"/>
            <w:gridSpan w:val="6"/>
            <w:tcBorders>
              <w:right w:val="single" w:color="000000" w:sz="6" w:space="0"/>
            </w:tcBorders>
            <w:vAlign w:val="center"/>
          </w:tcPr>
          <w:p w14:paraId="5A6D91A2">
            <w:pPr>
              <w:spacing w:after="0" w:line="240" w:lineRule="auto"/>
              <w:jc w:val="right"/>
              <w:rPr>
                <w:b/>
                <w:bCs/>
              </w:rPr>
            </w:pPr>
            <w:r>
              <w:rPr>
                <w:b/>
                <w:bCs/>
                <w:rtl w:val="0"/>
              </w:rPr>
              <w:t>Total do Lote 01</w:t>
            </w: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FD3D5EF">
            <w:pPr>
              <w:widowControl w:val="0"/>
              <w:spacing w:after="0" w:line="276" w:lineRule="auto"/>
              <w:jc w:val="right"/>
              <w:rPr>
                <w:rFonts w:ascii="Arial" w:hAnsi="Arial" w:eastAsia="Arial" w:cs="Arial"/>
                <w:sz w:val="20"/>
                <w:szCs w:val="20"/>
              </w:rPr>
            </w:pPr>
          </w:p>
        </w:tc>
      </w:tr>
      <w:tr w14:paraId="6CCD4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05" w:hRule="atLeast"/>
        </w:trPr>
        <w:tc>
          <w:tcPr>
            <w:tcW w:w="5000" w:type="pct"/>
            <w:gridSpan w:val="7"/>
            <w:tcBorders>
              <w:right w:val="single" w:color="000000" w:sz="6" w:space="0"/>
            </w:tcBorders>
            <w:shd w:val="clear" w:color="auto" w:fill="D9EAD3"/>
            <w:vAlign w:val="center"/>
          </w:tcPr>
          <w:p w14:paraId="652C392D">
            <w:pPr>
              <w:spacing w:after="0" w:line="240" w:lineRule="auto"/>
              <w:jc w:val="center"/>
              <w:rPr>
                <w:rFonts w:hint="default"/>
                <w:b/>
                <w:bCs/>
                <w:lang w:val="pt-BR"/>
              </w:rPr>
            </w:pPr>
            <w:r>
              <w:rPr>
                <w:b/>
                <w:bCs/>
                <w:rtl w:val="0"/>
              </w:rPr>
              <w:t>Lote 02</w:t>
            </w:r>
            <w:r>
              <w:rPr>
                <w:rFonts w:hint="default"/>
                <w:b/>
                <w:bCs/>
                <w:rtl w:val="0"/>
                <w:lang w:val="pt-BR"/>
              </w:rPr>
              <w:t xml:space="preserve"> - EXCLUSIVA </w:t>
            </w:r>
          </w:p>
        </w:tc>
      </w:tr>
      <w:tr w14:paraId="14E29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15" w:hRule="atLeast"/>
        </w:trPr>
        <w:tc>
          <w:tcPr>
            <w:tcW w:w="421" w:type="pct"/>
            <w:tcBorders>
              <w:right w:val="single" w:color="000000" w:sz="6" w:space="0"/>
            </w:tcBorders>
            <w:shd w:val="clear" w:color="auto" w:fill="D9EAD3"/>
            <w:vAlign w:val="center"/>
          </w:tcPr>
          <w:p w14:paraId="7FF81BEA">
            <w:pPr>
              <w:spacing w:after="0" w:line="240" w:lineRule="auto"/>
              <w:rPr>
                <w:b/>
                <w:bCs/>
              </w:rPr>
            </w:pPr>
            <w:r>
              <w:rPr>
                <w:b/>
                <w:bCs/>
                <w:rtl w:val="0"/>
              </w:rPr>
              <w:t>21</w:t>
            </w:r>
          </w:p>
        </w:tc>
        <w:tc>
          <w:tcPr>
            <w:tcW w:w="1349"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top"/>
          </w:tcPr>
          <w:p w14:paraId="45FF9C60">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Refrigerante de guaraná comum</w:t>
            </w:r>
            <w:r>
              <w:rPr>
                <w:rtl w:val="0"/>
              </w:rPr>
              <w:t>, embalagem 2 litros, fornecido acompanhado de no mínimo 02 copos descartáveis a cada 200ml solicitados.</w:t>
            </w:r>
          </w:p>
        </w:tc>
        <w:tc>
          <w:tcPr>
            <w:tcW w:w="557" w:type="pct"/>
            <w:tcBorders>
              <w:right w:val="single" w:color="000000" w:sz="6" w:space="0"/>
            </w:tcBorders>
            <w:shd w:val="clear" w:color="auto" w:fill="D9EAD3"/>
            <w:vAlign w:val="center"/>
          </w:tcPr>
          <w:p w14:paraId="7DFC9CA6">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center"/>
          </w:tcPr>
          <w:p w14:paraId="69ADFC91">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4A844F8A">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1.878</w:t>
            </w:r>
          </w:p>
        </w:tc>
        <w:tc>
          <w:tcPr>
            <w:tcW w:w="592" w:type="pct"/>
            <w:shd w:val="clear" w:color="auto" w:fill="D9EAD3"/>
            <w:vAlign w:val="center"/>
          </w:tcPr>
          <w:p w14:paraId="7935E83E">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13C6970D">
            <w:pPr>
              <w:widowControl w:val="0"/>
              <w:spacing w:after="0" w:line="276" w:lineRule="auto"/>
              <w:jc w:val="right"/>
              <w:rPr>
                <w:rFonts w:ascii="Arial" w:hAnsi="Arial" w:eastAsia="Arial" w:cs="Arial"/>
                <w:sz w:val="20"/>
                <w:szCs w:val="20"/>
              </w:rPr>
            </w:pPr>
          </w:p>
        </w:tc>
      </w:tr>
      <w:tr w14:paraId="48B3B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0" w:hRule="atLeast"/>
        </w:trPr>
        <w:tc>
          <w:tcPr>
            <w:tcW w:w="421" w:type="pct"/>
            <w:tcBorders>
              <w:right w:val="single" w:color="000000" w:sz="6" w:space="0"/>
            </w:tcBorders>
            <w:shd w:val="clear" w:color="auto" w:fill="D9EAD3"/>
            <w:vAlign w:val="center"/>
          </w:tcPr>
          <w:p w14:paraId="75D0434F">
            <w:pPr>
              <w:spacing w:after="0" w:line="240" w:lineRule="auto"/>
              <w:rPr>
                <w:b/>
                <w:bCs/>
              </w:rPr>
            </w:pPr>
            <w:r>
              <w:rPr>
                <w:b/>
                <w:bCs/>
                <w:rtl w:val="0"/>
              </w:rPr>
              <w:t>22</w:t>
            </w:r>
          </w:p>
        </w:tc>
        <w:tc>
          <w:tcPr>
            <w:tcW w:w="1349"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top"/>
          </w:tcPr>
          <w:p w14:paraId="7577ECE2">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Refrigerante de guaraná zero açúcar</w:t>
            </w:r>
            <w:r>
              <w:rPr>
                <w:rtl w:val="0"/>
              </w:rPr>
              <w:t>, embalagem 2 litros, fornecido acompanhado de no mínimo 02 copos descartáveis a cada 200ml solicitados.</w:t>
            </w:r>
          </w:p>
        </w:tc>
        <w:tc>
          <w:tcPr>
            <w:tcW w:w="557" w:type="pct"/>
            <w:tcBorders>
              <w:right w:val="single" w:color="000000" w:sz="6" w:space="0"/>
            </w:tcBorders>
            <w:shd w:val="clear" w:color="auto" w:fill="D9EAD3"/>
            <w:vAlign w:val="center"/>
          </w:tcPr>
          <w:p w14:paraId="7ECF234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center"/>
          </w:tcPr>
          <w:p w14:paraId="75EC2BAE">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5C5C5428">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1.878</w:t>
            </w:r>
          </w:p>
        </w:tc>
        <w:tc>
          <w:tcPr>
            <w:tcW w:w="592" w:type="pct"/>
            <w:shd w:val="clear" w:color="auto" w:fill="D9EAD3"/>
            <w:vAlign w:val="center"/>
          </w:tcPr>
          <w:p w14:paraId="188ADF41">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54FB52D0">
            <w:pPr>
              <w:widowControl w:val="0"/>
              <w:spacing w:after="0" w:line="276" w:lineRule="auto"/>
              <w:jc w:val="right"/>
              <w:rPr>
                <w:rFonts w:ascii="Arial" w:hAnsi="Arial" w:eastAsia="Arial" w:cs="Arial"/>
                <w:sz w:val="20"/>
                <w:szCs w:val="20"/>
              </w:rPr>
            </w:pPr>
          </w:p>
        </w:tc>
      </w:tr>
      <w:tr w14:paraId="31423D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0" w:hRule="atLeast"/>
        </w:trPr>
        <w:tc>
          <w:tcPr>
            <w:tcW w:w="421" w:type="pct"/>
            <w:tcBorders>
              <w:right w:val="single" w:color="000000" w:sz="6" w:space="0"/>
            </w:tcBorders>
            <w:shd w:val="clear" w:color="auto" w:fill="D9EAD3"/>
            <w:vAlign w:val="center"/>
          </w:tcPr>
          <w:p w14:paraId="735C7F48">
            <w:pPr>
              <w:spacing w:after="0" w:line="240" w:lineRule="auto"/>
              <w:rPr>
                <w:b/>
                <w:bCs/>
              </w:rPr>
            </w:pPr>
            <w:r>
              <w:rPr>
                <w:b/>
                <w:bCs/>
                <w:rtl w:val="0"/>
              </w:rPr>
              <w:t>23</w:t>
            </w:r>
          </w:p>
        </w:tc>
        <w:tc>
          <w:tcPr>
            <w:tcW w:w="1349"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top"/>
          </w:tcPr>
          <w:p w14:paraId="1E9AC385">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Suco natural</w:t>
            </w:r>
            <w:r>
              <w:rPr>
                <w:rtl w:val="0"/>
              </w:rPr>
              <w:t xml:space="preserve"> sabores: caju, maracujá, limão, manga ou goiaba, com açúcar. Sem conservantes, Embalagem Tetrapack de 01 litro. Fornecido acompanhado de no mínimo 02 copos descartáveis a cada 200ml solicitados.</w:t>
            </w:r>
          </w:p>
        </w:tc>
        <w:tc>
          <w:tcPr>
            <w:tcW w:w="557" w:type="pct"/>
            <w:tcBorders>
              <w:right w:val="single" w:color="000000" w:sz="6" w:space="0"/>
            </w:tcBorders>
            <w:shd w:val="clear" w:color="auto" w:fill="D9EAD3"/>
            <w:vAlign w:val="center"/>
          </w:tcPr>
          <w:p w14:paraId="6D5B35D8">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center"/>
          </w:tcPr>
          <w:p w14:paraId="6D26137A">
            <w:pPr>
              <w:spacing w:after="0" w:line="240" w:lineRule="auto"/>
              <w:jc w:val="center"/>
            </w:pPr>
            <w:r>
              <w:rPr>
                <w:rtl w:val="0"/>
              </w:rPr>
              <w:t>Litro</w:t>
            </w:r>
          </w:p>
        </w:tc>
        <w:tc>
          <w:tcPr>
            <w:tcW w:w="478"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598C3A7F">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1.878</w:t>
            </w:r>
          </w:p>
        </w:tc>
        <w:tc>
          <w:tcPr>
            <w:tcW w:w="592" w:type="pct"/>
            <w:shd w:val="clear" w:color="auto" w:fill="D9EAD3"/>
            <w:vAlign w:val="center"/>
          </w:tcPr>
          <w:p w14:paraId="11447D23">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652A531C">
            <w:pPr>
              <w:widowControl w:val="0"/>
              <w:spacing w:after="0" w:line="276" w:lineRule="auto"/>
              <w:jc w:val="right"/>
              <w:rPr>
                <w:rFonts w:ascii="Arial" w:hAnsi="Arial" w:eastAsia="Arial" w:cs="Arial"/>
                <w:sz w:val="20"/>
                <w:szCs w:val="20"/>
              </w:rPr>
            </w:pPr>
          </w:p>
        </w:tc>
      </w:tr>
      <w:tr w14:paraId="49B07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60" w:hRule="atLeast"/>
        </w:trPr>
        <w:tc>
          <w:tcPr>
            <w:tcW w:w="421" w:type="pct"/>
            <w:tcBorders>
              <w:right w:val="single" w:color="000000" w:sz="6" w:space="0"/>
            </w:tcBorders>
            <w:shd w:val="clear" w:color="auto" w:fill="D9EAD3"/>
            <w:vAlign w:val="center"/>
          </w:tcPr>
          <w:p w14:paraId="2B1F096B">
            <w:pPr>
              <w:spacing w:after="0" w:line="240" w:lineRule="auto"/>
              <w:rPr>
                <w:b/>
                <w:bCs/>
              </w:rPr>
            </w:pPr>
            <w:r>
              <w:rPr>
                <w:b/>
                <w:bCs/>
                <w:rtl w:val="0"/>
              </w:rPr>
              <w:t>24</w:t>
            </w:r>
          </w:p>
        </w:tc>
        <w:tc>
          <w:tcPr>
            <w:tcW w:w="1349"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top"/>
          </w:tcPr>
          <w:p w14:paraId="4EAC8F26">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Suco natural</w:t>
            </w:r>
            <w:r>
              <w:rPr>
                <w:rtl w:val="0"/>
              </w:rPr>
              <w:t xml:space="preserve"> sabores: caju, maracujá, limão, manga ou goiaba, sem açúcar. Sem conservantes, Embalagem Tetrapack de 01 litro. Fornecido acompanhado de no mínimo 02 copos descartáveis a cada 200ml solicitados.</w:t>
            </w:r>
          </w:p>
        </w:tc>
        <w:tc>
          <w:tcPr>
            <w:tcW w:w="557" w:type="pct"/>
            <w:tcBorders>
              <w:right w:val="single" w:color="000000" w:sz="6" w:space="0"/>
            </w:tcBorders>
            <w:shd w:val="clear" w:color="auto" w:fill="D9EAD3"/>
            <w:vAlign w:val="center"/>
          </w:tcPr>
          <w:p w14:paraId="0C0061C7">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center"/>
          </w:tcPr>
          <w:p w14:paraId="0BDAD7E9">
            <w:pPr>
              <w:spacing w:after="0" w:line="240" w:lineRule="auto"/>
              <w:jc w:val="center"/>
            </w:pPr>
            <w:r>
              <w:rPr>
                <w:rtl w:val="0"/>
              </w:rPr>
              <w:t>Litro</w:t>
            </w:r>
          </w:p>
        </w:tc>
        <w:tc>
          <w:tcPr>
            <w:tcW w:w="478"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4947BF60">
            <w:pPr>
              <w:widowControl w:val="0"/>
              <w:spacing w:after="0" w:line="276" w:lineRule="auto"/>
              <w:jc w:val="center"/>
              <w:rPr>
                <w:rFonts w:ascii="Arial" w:hAnsi="Arial" w:eastAsia="Arial" w:cs="Arial"/>
                <w:sz w:val="20"/>
                <w:szCs w:val="20"/>
              </w:rPr>
            </w:pPr>
            <w:r>
              <w:rPr>
                <w:rFonts w:ascii="Arial" w:hAnsi="Arial" w:eastAsia="Arial" w:cs="Arial"/>
                <w:sz w:val="20"/>
                <w:szCs w:val="20"/>
                <w:rtl w:val="0"/>
              </w:rPr>
              <w:t>1.878</w:t>
            </w:r>
          </w:p>
        </w:tc>
        <w:tc>
          <w:tcPr>
            <w:tcW w:w="592" w:type="pct"/>
            <w:shd w:val="clear" w:color="auto" w:fill="D9EAD3"/>
            <w:vAlign w:val="center"/>
          </w:tcPr>
          <w:p w14:paraId="7073C84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5DB77149">
            <w:pPr>
              <w:widowControl w:val="0"/>
              <w:spacing w:after="0" w:line="276" w:lineRule="auto"/>
              <w:jc w:val="right"/>
              <w:rPr>
                <w:rFonts w:ascii="Arial" w:hAnsi="Arial" w:eastAsia="Arial" w:cs="Arial"/>
                <w:sz w:val="20"/>
                <w:szCs w:val="20"/>
              </w:rPr>
            </w:pPr>
          </w:p>
        </w:tc>
      </w:tr>
      <w:tr w14:paraId="4CA304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0" w:hRule="atLeast"/>
        </w:trPr>
        <w:tc>
          <w:tcPr>
            <w:tcW w:w="4028" w:type="pct"/>
            <w:gridSpan w:val="6"/>
            <w:tcBorders>
              <w:right w:val="single" w:color="000000" w:sz="6" w:space="0"/>
            </w:tcBorders>
            <w:shd w:val="clear" w:color="auto" w:fill="D9EAD3"/>
            <w:vAlign w:val="center"/>
          </w:tcPr>
          <w:p w14:paraId="72A62F25">
            <w:pPr>
              <w:spacing w:after="0" w:line="240" w:lineRule="auto"/>
              <w:jc w:val="right"/>
              <w:rPr>
                <w:b/>
                <w:bCs/>
              </w:rPr>
            </w:pPr>
            <w:r>
              <w:rPr>
                <w:b/>
                <w:bCs/>
                <w:rtl w:val="0"/>
              </w:rPr>
              <w:t>Total do Lote 02</w:t>
            </w: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7F7DAAD6">
            <w:pPr>
              <w:widowControl w:val="0"/>
              <w:spacing w:after="0" w:line="276" w:lineRule="auto"/>
              <w:jc w:val="right"/>
              <w:rPr>
                <w:rFonts w:ascii="Arial" w:hAnsi="Arial" w:eastAsia="Arial" w:cs="Arial"/>
                <w:b/>
                <w:bCs/>
                <w:sz w:val="20"/>
                <w:szCs w:val="20"/>
              </w:rPr>
            </w:pPr>
          </w:p>
        </w:tc>
      </w:tr>
      <w:tr w14:paraId="657C2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05" w:hRule="atLeast"/>
        </w:trPr>
        <w:tc>
          <w:tcPr>
            <w:tcW w:w="5000" w:type="pct"/>
            <w:gridSpan w:val="7"/>
            <w:tcBorders>
              <w:right w:val="single" w:color="000000" w:sz="6" w:space="0"/>
            </w:tcBorders>
            <w:vAlign w:val="center"/>
          </w:tcPr>
          <w:p w14:paraId="66E1DC25">
            <w:pPr>
              <w:spacing w:after="0" w:line="240" w:lineRule="auto"/>
              <w:jc w:val="center"/>
              <w:rPr>
                <w:rFonts w:hint="default"/>
                <w:b/>
                <w:bCs/>
                <w:lang w:val="pt-BR"/>
              </w:rPr>
            </w:pPr>
            <w:r>
              <w:rPr>
                <w:b/>
                <w:bCs/>
                <w:rtl w:val="0"/>
              </w:rPr>
              <w:t>Lote 03</w:t>
            </w:r>
            <w:r>
              <w:rPr>
                <w:rFonts w:hint="default"/>
                <w:b/>
                <w:bCs/>
                <w:rtl w:val="0"/>
                <w:lang w:val="pt-BR"/>
              </w:rPr>
              <w:t xml:space="preserve"> -EXCLUSIVA </w:t>
            </w:r>
          </w:p>
        </w:tc>
      </w:tr>
      <w:tr w14:paraId="65F58D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421" w:type="pct"/>
            <w:tcBorders>
              <w:right w:val="single" w:color="000000" w:sz="6" w:space="0"/>
            </w:tcBorders>
            <w:vAlign w:val="center"/>
          </w:tcPr>
          <w:p w14:paraId="0C27BA31">
            <w:pPr>
              <w:spacing w:after="0" w:line="240" w:lineRule="auto"/>
              <w:rPr>
                <w:b/>
                <w:bCs/>
              </w:rPr>
            </w:pPr>
            <w:r>
              <w:rPr>
                <w:b/>
                <w:bCs/>
                <w:rtl w:val="0"/>
              </w:rPr>
              <w:t>25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BFB400E">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Mini quiche de queijo </w:t>
            </w:r>
            <w:r>
              <w:rPr>
                <w:rtl w:val="0"/>
              </w:rPr>
              <w:t>de 30g. Assado e pronto para consumo.</w:t>
            </w:r>
          </w:p>
        </w:tc>
        <w:tc>
          <w:tcPr>
            <w:tcW w:w="557" w:type="pct"/>
            <w:tcBorders>
              <w:right w:val="single" w:color="000000" w:sz="6" w:space="0"/>
            </w:tcBorders>
            <w:vAlign w:val="center"/>
          </w:tcPr>
          <w:p w14:paraId="103E5701">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7A53D3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3654D0A2">
            <w:pPr>
              <w:widowControl w:val="0"/>
              <w:spacing w:after="0" w:line="240" w:lineRule="auto"/>
              <w:jc w:val="center"/>
            </w:pPr>
            <w:r>
              <w:rPr>
                <w:rtl w:val="0"/>
              </w:rPr>
              <w:t>09</w:t>
            </w:r>
          </w:p>
        </w:tc>
        <w:tc>
          <w:tcPr>
            <w:tcW w:w="592" w:type="pct"/>
            <w:vAlign w:val="center"/>
          </w:tcPr>
          <w:p w14:paraId="7F67685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9AFD427">
            <w:pPr>
              <w:widowControl w:val="0"/>
              <w:spacing w:after="0" w:line="276" w:lineRule="auto"/>
              <w:jc w:val="right"/>
              <w:rPr>
                <w:rFonts w:ascii="Arial" w:hAnsi="Arial" w:eastAsia="Arial" w:cs="Arial"/>
                <w:sz w:val="20"/>
                <w:szCs w:val="20"/>
              </w:rPr>
            </w:pPr>
          </w:p>
        </w:tc>
      </w:tr>
      <w:tr w14:paraId="3C956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0" w:hRule="atLeast"/>
        </w:trPr>
        <w:tc>
          <w:tcPr>
            <w:tcW w:w="421" w:type="pct"/>
            <w:tcBorders>
              <w:right w:val="single" w:color="000000" w:sz="6" w:space="0"/>
            </w:tcBorders>
            <w:vAlign w:val="center"/>
          </w:tcPr>
          <w:p w14:paraId="5D9C7F97">
            <w:pPr>
              <w:spacing w:after="0" w:line="240" w:lineRule="auto"/>
              <w:rPr>
                <w:b/>
                <w:bCs/>
              </w:rPr>
            </w:pPr>
            <w:r>
              <w:rPr>
                <w:b/>
                <w:bCs/>
                <w:rtl w:val="0"/>
              </w:rPr>
              <w:t>26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594ACFC">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 xml:space="preserve">Mini quiche de palmito </w:t>
            </w:r>
            <w:r>
              <w:rPr>
                <w:rtl w:val="0"/>
              </w:rPr>
              <w:t>de 30g. Assado e pronto para consumo.</w:t>
            </w:r>
          </w:p>
        </w:tc>
        <w:tc>
          <w:tcPr>
            <w:tcW w:w="557" w:type="pct"/>
            <w:tcBorders>
              <w:right w:val="single" w:color="000000" w:sz="6" w:space="0"/>
            </w:tcBorders>
            <w:vAlign w:val="center"/>
          </w:tcPr>
          <w:p w14:paraId="7EDA9D6D">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1462DAC">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DDD9633">
            <w:pPr>
              <w:spacing w:after="0" w:line="240" w:lineRule="auto"/>
              <w:jc w:val="center"/>
            </w:pPr>
            <w:r>
              <w:rPr>
                <w:rtl w:val="0"/>
              </w:rPr>
              <w:t>09</w:t>
            </w:r>
          </w:p>
        </w:tc>
        <w:tc>
          <w:tcPr>
            <w:tcW w:w="592" w:type="pct"/>
            <w:vAlign w:val="center"/>
          </w:tcPr>
          <w:p w14:paraId="7D6EDB4C">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898D42D">
            <w:pPr>
              <w:widowControl w:val="0"/>
              <w:spacing w:after="0" w:line="276" w:lineRule="auto"/>
              <w:jc w:val="right"/>
              <w:rPr>
                <w:rFonts w:ascii="Arial" w:hAnsi="Arial" w:eastAsia="Arial" w:cs="Arial"/>
                <w:sz w:val="20"/>
                <w:szCs w:val="20"/>
              </w:rPr>
            </w:pPr>
          </w:p>
        </w:tc>
      </w:tr>
      <w:tr w14:paraId="0E190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trPr>
        <w:tc>
          <w:tcPr>
            <w:tcW w:w="421" w:type="pct"/>
            <w:tcBorders>
              <w:right w:val="single" w:color="000000" w:sz="6" w:space="0"/>
            </w:tcBorders>
            <w:vAlign w:val="center"/>
          </w:tcPr>
          <w:p w14:paraId="05593F1B">
            <w:pPr>
              <w:spacing w:after="0" w:line="240" w:lineRule="auto"/>
              <w:rPr>
                <w:b/>
                <w:bCs/>
              </w:rPr>
            </w:pPr>
            <w:r>
              <w:rPr>
                <w:b/>
                <w:bCs/>
                <w:rtl w:val="0"/>
              </w:rPr>
              <w:t>27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585B687">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 xml:space="preserve">Mini quiche calabresa </w:t>
            </w:r>
            <w:r>
              <w:rPr>
                <w:rtl w:val="0"/>
              </w:rPr>
              <w:t>de 30g. Assado e pronto para consumo.</w:t>
            </w:r>
          </w:p>
        </w:tc>
        <w:tc>
          <w:tcPr>
            <w:tcW w:w="557" w:type="pct"/>
            <w:tcBorders>
              <w:right w:val="single" w:color="000000" w:sz="6" w:space="0"/>
            </w:tcBorders>
            <w:vAlign w:val="center"/>
          </w:tcPr>
          <w:p w14:paraId="0B69DE5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EEA087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23417CA">
            <w:pPr>
              <w:spacing w:after="0" w:line="240" w:lineRule="auto"/>
              <w:jc w:val="center"/>
            </w:pPr>
            <w:r>
              <w:rPr>
                <w:rtl w:val="0"/>
              </w:rPr>
              <w:t>09</w:t>
            </w:r>
          </w:p>
        </w:tc>
        <w:tc>
          <w:tcPr>
            <w:tcW w:w="592" w:type="pct"/>
            <w:vAlign w:val="center"/>
          </w:tcPr>
          <w:p w14:paraId="392693CD">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9327C30">
            <w:pPr>
              <w:widowControl w:val="0"/>
              <w:spacing w:after="0" w:line="276" w:lineRule="auto"/>
              <w:jc w:val="right"/>
              <w:rPr>
                <w:rFonts w:ascii="Arial" w:hAnsi="Arial" w:eastAsia="Arial" w:cs="Arial"/>
                <w:sz w:val="20"/>
                <w:szCs w:val="20"/>
              </w:rPr>
            </w:pPr>
          </w:p>
        </w:tc>
      </w:tr>
      <w:tr w14:paraId="07967F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5" w:hRule="atLeast"/>
        </w:trPr>
        <w:tc>
          <w:tcPr>
            <w:tcW w:w="421" w:type="pct"/>
            <w:tcBorders>
              <w:right w:val="single" w:color="000000" w:sz="6" w:space="0"/>
            </w:tcBorders>
            <w:vAlign w:val="center"/>
          </w:tcPr>
          <w:p w14:paraId="1DC2B3DD">
            <w:pPr>
              <w:spacing w:after="0" w:line="240" w:lineRule="auto"/>
              <w:rPr>
                <w:b/>
                <w:bCs/>
              </w:rPr>
            </w:pPr>
            <w:r>
              <w:rPr>
                <w:b/>
                <w:bCs/>
                <w:rtl w:val="0"/>
              </w:rPr>
              <w:t>28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B404D1A">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Mini Croissant recheado com 4 queijos </w:t>
            </w:r>
            <w:r>
              <w:rPr>
                <w:rtl w:val="0"/>
              </w:rPr>
              <w:t>de 30g . Assado e pronto para consumo.</w:t>
            </w:r>
          </w:p>
        </w:tc>
        <w:tc>
          <w:tcPr>
            <w:tcW w:w="557" w:type="pct"/>
            <w:tcBorders>
              <w:right w:val="single" w:color="000000" w:sz="6" w:space="0"/>
            </w:tcBorders>
            <w:vAlign w:val="center"/>
          </w:tcPr>
          <w:p w14:paraId="5F01D7FE">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FC45F57">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690B3EB">
            <w:pPr>
              <w:spacing w:after="0" w:line="240" w:lineRule="auto"/>
              <w:jc w:val="center"/>
            </w:pPr>
            <w:r>
              <w:rPr>
                <w:rtl w:val="0"/>
              </w:rPr>
              <w:t>09</w:t>
            </w:r>
          </w:p>
        </w:tc>
        <w:tc>
          <w:tcPr>
            <w:tcW w:w="592" w:type="pct"/>
            <w:vAlign w:val="center"/>
          </w:tcPr>
          <w:p w14:paraId="7F77C4B1">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1829D25">
            <w:pPr>
              <w:widowControl w:val="0"/>
              <w:spacing w:after="0" w:line="276" w:lineRule="auto"/>
              <w:jc w:val="right"/>
              <w:rPr>
                <w:rFonts w:ascii="Arial" w:hAnsi="Arial" w:eastAsia="Arial" w:cs="Arial"/>
                <w:sz w:val="20"/>
                <w:szCs w:val="20"/>
              </w:rPr>
            </w:pPr>
          </w:p>
        </w:tc>
      </w:tr>
      <w:tr w14:paraId="5C462A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5" w:hRule="atLeast"/>
        </w:trPr>
        <w:tc>
          <w:tcPr>
            <w:tcW w:w="421" w:type="pct"/>
            <w:tcBorders>
              <w:right w:val="single" w:color="000000" w:sz="6" w:space="0"/>
            </w:tcBorders>
            <w:vAlign w:val="center"/>
          </w:tcPr>
          <w:p w14:paraId="33DAE03C">
            <w:pPr>
              <w:spacing w:after="0" w:line="240" w:lineRule="auto"/>
              <w:rPr>
                <w:b/>
                <w:bCs/>
              </w:rPr>
            </w:pPr>
            <w:r>
              <w:rPr>
                <w:b/>
                <w:bCs/>
                <w:rtl w:val="0"/>
              </w:rPr>
              <w:t>29</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EA6CDE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 xml:space="preserve">Mini Croissant recheado de queijo </w:t>
            </w:r>
            <w:r>
              <w:rPr>
                <w:rtl w:val="0"/>
              </w:rPr>
              <w:t>de 30g. Assado e pronto para consumo.</w:t>
            </w:r>
          </w:p>
        </w:tc>
        <w:tc>
          <w:tcPr>
            <w:tcW w:w="557" w:type="pct"/>
            <w:tcBorders>
              <w:right w:val="single" w:color="000000" w:sz="6" w:space="0"/>
            </w:tcBorders>
            <w:vAlign w:val="center"/>
          </w:tcPr>
          <w:p w14:paraId="7499EC40">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75064A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5299A206">
            <w:pPr>
              <w:spacing w:after="0" w:line="240" w:lineRule="auto"/>
              <w:jc w:val="center"/>
            </w:pPr>
            <w:r>
              <w:rPr>
                <w:rtl w:val="0"/>
              </w:rPr>
              <w:t>09</w:t>
            </w:r>
          </w:p>
        </w:tc>
        <w:tc>
          <w:tcPr>
            <w:tcW w:w="592" w:type="pct"/>
            <w:vAlign w:val="center"/>
          </w:tcPr>
          <w:p w14:paraId="3AF66461">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3A65DDC3">
            <w:pPr>
              <w:widowControl w:val="0"/>
              <w:spacing w:after="0" w:line="276" w:lineRule="auto"/>
              <w:jc w:val="right"/>
              <w:rPr>
                <w:rFonts w:ascii="Arial" w:hAnsi="Arial" w:eastAsia="Arial" w:cs="Arial"/>
                <w:sz w:val="20"/>
                <w:szCs w:val="20"/>
              </w:rPr>
            </w:pPr>
          </w:p>
        </w:tc>
      </w:tr>
      <w:tr w14:paraId="19067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75" w:hRule="atLeast"/>
        </w:trPr>
        <w:tc>
          <w:tcPr>
            <w:tcW w:w="421" w:type="pct"/>
            <w:tcBorders>
              <w:right w:val="single" w:color="000000" w:sz="6" w:space="0"/>
            </w:tcBorders>
            <w:vAlign w:val="center"/>
          </w:tcPr>
          <w:p w14:paraId="4088060C">
            <w:pPr>
              <w:spacing w:after="0" w:line="240" w:lineRule="auto"/>
              <w:rPr>
                <w:b/>
                <w:bCs/>
              </w:rPr>
            </w:pPr>
            <w:r>
              <w:rPr>
                <w:b/>
                <w:bCs/>
                <w:rtl w:val="0"/>
              </w:rPr>
              <w:t>30</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2ACAE50">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 xml:space="preserve">Mini Croissant recheado de queijo e presunto </w:t>
            </w:r>
            <w:r>
              <w:rPr>
                <w:rtl w:val="0"/>
              </w:rPr>
              <w:t>de 30g . Assado e pronto para consumo.</w:t>
            </w:r>
          </w:p>
        </w:tc>
        <w:tc>
          <w:tcPr>
            <w:tcW w:w="557" w:type="pct"/>
            <w:tcBorders>
              <w:right w:val="single" w:color="000000" w:sz="6" w:space="0"/>
            </w:tcBorders>
            <w:vAlign w:val="center"/>
          </w:tcPr>
          <w:p w14:paraId="40793C7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BC7865C">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215BB65D">
            <w:pPr>
              <w:spacing w:after="0" w:line="240" w:lineRule="auto"/>
              <w:jc w:val="center"/>
            </w:pPr>
            <w:r>
              <w:rPr>
                <w:rtl w:val="0"/>
              </w:rPr>
              <w:t>18</w:t>
            </w:r>
          </w:p>
        </w:tc>
        <w:tc>
          <w:tcPr>
            <w:tcW w:w="592" w:type="pct"/>
            <w:vAlign w:val="center"/>
          </w:tcPr>
          <w:p w14:paraId="2A8C6CB1">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26CE255">
            <w:pPr>
              <w:widowControl w:val="0"/>
              <w:spacing w:after="0" w:line="276" w:lineRule="auto"/>
              <w:jc w:val="right"/>
              <w:rPr>
                <w:rFonts w:ascii="Arial" w:hAnsi="Arial" w:eastAsia="Arial" w:cs="Arial"/>
                <w:sz w:val="20"/>
                <w:szCs w:val="20"/>
              </w:rPr>
            </w:pPr>
          </w:p>
        </w:tc>
      </w:tr>
      <w:tr w14:paraId="23463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trPr>
        <w:tc>
          <w:tcPr>
            <w:tcW w:w="421" w:type="pct"/>
            <w:tcBorders>
              <w:right w:val="single" w:color="000000" w:sz="6" w:space="0"/>
            </w:tcBorders>
            <w:vAlign w:val="center"/>
          </w:tcPr>
          <w:p w14:paraId="1BCD2E0E">
            <w:pPr>
              <w:spacing w:after="0" w:line="240" w:lineRule="auto"/>
              <w:rPr>
                <w:b/>
                <w:bCs/>
              </w:rPr>
            </w:pPr>
            <w:r>
              <w:rPr>
                <w:b/>
                <w:bCs/>
                <w:rtl w:val="0"/>
              </w:rPr>
              <w:t>31</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FC3026D">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sz w:val="21"/>
                <w:szCs w:val="21"/>
                <w:highlight w:val="white"/>
                <w:rtl w:val="0"/>
              </w:rPr>
              <w:t xml:space="preserve">Vol-Au-Vent - </w:t>
            </w:r>
            <w:r>
              <w:rPr>
                <w:sz w:val="21"/>
                <w:szCs w:val="21"/>
                <w:highlight w:val="white"/>
                <w:rtl w:val="0"/>
              </w:rPr>
              <w:t>Sabores variados</w:t>
            </w:r>
          </w:p>
        </w:tc>
        <w:tc>
          <w:tcPr>
            <w:tcW w:w="557" w:type="pct"/>
            <w:tcBorders>
              <w:right w:val="single" w:color="000000" w:sz="6" w:space="0"/>
            </w:tcBorders>
            <w:vAlign w:val="center"/>
          </w:tcPr>
          <w:p w14:paraId="47C6D96D">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CAD26D4">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47E6EC71">
            <w:pPr>
              <w:spacing w:after="0" w:line="240" w:lineRule="auto"/>
              <w:jc w:val="center"/>
            </w:pPr>
            <w:r>
              <w:rPr>
                <w:rtl w:val="0"/>
              </w:rPr>
              <w:t>18</w:t>
            </w:r>
          </w:p>
        </w:tc>
        <w:tc>
          <w:tcPr>
            <w:tcW w:w="592" w:type="pct"/>
            <w:vAlign w:val="center"/>
          </w:tcPr>
          <w:p w14:paraId="2F8658E2">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DD92002">
            <w:pPr>
              <w:widowControl w:val="0"/>
              <w:spacing w:after="0" w:line="276" w:lineRule="auto"/>
              <w:jc w:val="right"/>
              <w:rPr>
                <w:rFonts w:ascii="Arial" w:hAnsi="Arial" w:eastAsia="Arial" w:cs="Arial"/>
                <w:sz w:val="20"/>
                <w:szCs w:val="20"/>
              </w:rPr>
            </w:pPr>
          </w:p>
        </w:tc>
      </w:tr>
      <w:tr w14:paraId="212F4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trPr>
        <w:tc>
          <w:tcPr>
            <w:tcW w:w="421" w:type="pct"/>
            <w:tcBorders>
              <w:right w:val="single" w:color="000000" w:sz="6" w:space="0"/>
            </w:tcBorders>
            <w:vAlign w:val="center"/>
          </w:tcPr>
          <w:p w14:paraId="48ABF4BC">
            <w:pPr>
              <w:spacing w:after="0" w:line="240" w:lineRule="auto"/>
              <w:rPr>
                <w:b/>
                <w:bCs/>
              </w:rPr>
            </w:pPr>
            <w:r>
              <w:rPr>
                <w:b/>
                <w:bCs/>
                <w:rtl w:val="0"/>
              </w:rPr>
              <w:t>32</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7C858AEC">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Folhados de Bacalhau </w:t>
            </w:r>
            <w:r>
              <w:rPr>
                <w:rtl w:val="0"/>
              </w:rPr>
              <w:t>de 30g</w:t>
            </w:r>
          </w:p>
        </w:tc>
        <w:tc>
          <w:tcPr>
            <w:tcW w:w="557" w:type="pct"/>
            <w:tcBorders>
              <w:right w:val="single" w:color="000000" w:sz="6" w:space="0"/>
            </w:tcBorders>
            <w:vAlign w:val="center"/>
          </w:tcPr>
          <w:p w14:paraId="0EA5209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7C816A7">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DD44905">
            <w:pPr>
              <w:spacing w:after="0" w:line="240" w:lineRule="auto"/>
              <w:jc w:val="center"/>
            </w:pPr>
            <w:r>
              <w:rPr>
                <w:rtl w:val="0"/>
              </w:rPr>
              <w:t>09</w:t>
            </w:r>
          </w:p>
        </w:tc>
        <w:tc>
          <w:tcPr>
            <w:tcW w:w="592" w:type="pct"/>
            <w:vAlign w:val="center"/>
          </w:tcPr>
          <w:p w14:paraId="6A154EF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1E4E0DB">
            <w:pPr>
              <w:widowControl w:val="0"/>
              <w:spacing w:after="0" w:line="276" w:lineRule="auto"/>
              <w:jc w:val="right"/>
              <w:rPr>
                <w:rFonts w:ascii="Arial" w:hAnsi="Arial" w:eastAsia="Arial" w:cs="Arial"/>
                <w:sz w:val="20"/>
                <w:szCs w:val="20"/>
              </w:rPr>
            </w:pPr>
          </w:p>
        </w:tc>
      </w:tr>
      <w:tr w14:paraId="72C2B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95" w:hRule="atLeast"/>
        </w:trPr>
        <w:tc>
          <w:tcPr>
            <w:tcW w:w="421" w:type="pct"/>
            <w:tcBorders>
              <w:right w:val="single" w:color="000000" w:sz="6" w:space="0"/>
            </w:tcBorders>
            <w:vAlign w:val="center"/>
          </w:tcPr>
          <w:p w14:paraId="6BE4D1E8">
            <w:pPr>
              <w:spacing w:after="0" w:line="240" w:lineRule="auto"/>
              <w:rPr>
                <w:b/>
                <w:bCs/>
              </w:rPr>
            </w:pPr>
            <w:r>
              <w:rPr>
                <w:b/>
                <w:bCs/>
                <w:rtl w:val="0"/>
              </w:rPr>
              <w:t>33</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0093AB35">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 xml:space="preserve">Folhados de ameixa com bacon </w:t>
            </w:r>
            <w:r>
              <w:rPr>
                <w:rtl w:val="0"/>
              </w:rPr>
              <w:t>de 30g</w:t>
            </w:r>
          </w:p>
        </w:tc>
        <w:tc>
          <w:tcPr>
            <w:tcW w:w="557" w:type="pct"/>
            <w:tcBorders>
              <w:right w:val="single" w:color="000000" w:sz="6" w:space="0"/>
            </w:tcBorders>
            <w:vAlign w:val="center"/>
          </w:tcPr>
          <w:p w14:paraId="2AF0FF31">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FACB98A">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1450CCB">
            <w:pPr>
              <w:spacing w:after="0" w:line="240" w:lineRule="auto"/>
              <w:jc w:val="center"/>
            </w:pPr>
            <w:r>
              <w:rPr>
                <w:rtl w:val="0"/>
              </w:rPr>
              <w:t>09</w:t>
            </w:r>
          </w:p>
        </w:tc>
        <w:tc>
          <w:tcPr>
            <w:tcW w:w="592" w:type="pct"/>
            <w:vAlign w:val="center"/>
          </w:tcPr>
          <w:p w14:paraId="3758B23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CDC7366">
            <w:pPr>
              <w:widowControl w:val="0"/>
              <w:spacing w:after="0" w:line="276" w:lineRule="auto"/>
              <w:jc w:val="right"/>
              <w:rPr>
                <w:rFonts w:ascii="Arial" w:hAnsi="Arial" w:eastAsia="Arial" w:cs="Arial"/>
                <w:sz w:val="20"/>
                <w:szCs w:val="20"/>
              </w:rPr>
            </w:pPr>
          </w:p>
        </w:tc>
      </w:tr>
      <w:tr w14:paraId="709EE5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trPr>
        <w:tc>
          <w:tcPr>
            <w:tcW w:w="421" w:type="pct"/>
            <w:tcBorders>
              <w:right w:val="single" w:color="000000" w:sz="6" w:space="0"/>
            </w:tcBorders>
            <w:vAlign w:val="center"/>
          </w:tcPr>
          <w:p w14:paraId="0E227F01">
            <w:pPr>
              <w:spacing w:after="0" w:line="240" w:lineRule="auto"/>
              <w:rPr>
                <w:b/>
                <w:bCs/>
              </w:rPr>
            </w:pPr>
            <w:r>
              <w:rPr>
                <w:b/>
                <w:bCs/>
                <w:rtl w:val="0"/>
              </w:rPr>
              <w:t>34</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C24C147">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Canapés variados</w:t>
            </w:r>
            <w:r>
              <w:rPr>
                <w:rtl w:val="0"/>
              </w:rPr>
              <w:t xml:space="preserve"> de 30g</w:t>
            </w:r>
          </w:p>
        </w:tc>
        <w:tc>
          <w:tcPr>
            <w:tcW w:w="557" w:type="pct"/>
            <w:tcBorders>
              <w:right w:val="single" w:color="000000" w:sz="6" w:space="0"/>
            </w:tcBorders>
            <w:vAlign w:val="center"/>
          </w:tcPr>
          <w:p w14:paraId="6FD71E3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C435032">
            <w:pPr>
              <w:spacing w:after="0" w:line="240" w:lineRule="auto"/>
              <w:jc w:val="center"/>
            </w:pPr>
            <w:r>
              <w:rPr>
                <w:rtl w:val="0"/>
              </w:rPr>
              <w:t>Un</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7E2553B7">
            <w:pPr>
              <w:spacing w:after="0" w:line="240" w:lineRule="auto"/>
              <w:jc w:val="center"/>
            </w:pPr>
            <w:r>
              <w:rPr>
                <w:rtl w:val="0"/>
              </w:rPr>
              <w:t>1.200</w:t>
            </w:r>
          </w:p>
        </w:tc>
        <w:tc>
          <w:tcPr>
            <w:tcW w:w="592" w:type="pct"/>
            <w:vAlign w:val="center"/>
          </w:tcPr>
          <w:p w14:paraId="7A31A46D">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66BCD4F0">
            <w:pPr>
              <w:widowControl w:val="0"/>
              <w:spacing w:after="0" w:line="276" w:lineRule="auto"/>
              <w:jc w:val="right"/>
              <w:rPr>
                <w:rFonts w:ascii="Arial" w:hAnsi="Arial" w:eastAsia="Arial" w:cs="Arial"/>
                <w:sz w:val="20"/>
                <w:szCs w:val="20"/>
              </w:rPr>
            </w:pPr>
          </w:p>
        </w:tc>
      </w:tr>
      <w:tr w14:paraId="5B7E2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0" w:hRule="atLeast"/>
        </w:trPr>
        <w:tc>
          <w:tcPr>
            <w:tcW w:w="421" w:type="pct"/>
            <w:tcBorders>
              <w:right w:val="single" w:color="000000" w:sz="6" w:space="0"/>
            </w:tcBorders>
            <w:vAlign w:val="center"/>
          </w:tcPr>
          <w:p w14:paraId="4E5F5249">
            <w:pPr>
              <w:spacing w:after="0" w:line="240" w:lineRule="auto"/>
              <w:rPr>
                <w:b/>
                <w:bCs/>
              </w:rPr>
            </w:pPr>
            <w:r>
              <w:rPr>
                <w:b/>
                <w:bCs/>
                <w:rtl w:val="0"/>
              </w:rPr>
              <w:t>35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584CCE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Empada</w:t>
            </w:r>
            <w:r>
              <w:rPr>
                <w:rtl w:val="0"/>
              </w:rPr>
              <w:t xml:space="preserve"> de camarão de 30g, pronta para consumo</w:t>
            </w:r>
          </w:p>
        </w:tc>
        <w:tc>
          <w:tcPr>
            <w:tcW w:w="557" w:type="pct"/>
            <w:tcBorders>
              <w:right w:val="single" w:color="000000" w:sz="6" w:space="0"/>
            </w:tcBorders>
            <w:vAlign w:val="center"/>
          </w:tcPr>
          <w:p w14:paraId="5AB971F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FF790E0">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77420559">
            <w:pPr>
              <w:spacing w:after="0" w:line="240" w:lineRule="auto"/>
              <w:jc w:val="center"/>
            </w:pPr>
            <w:r>
              <w:rPr>
                <w:rtl w:val="0"/>
              </w:rPr>
              <w:t>09</w:t>
            </w:r>
          </w:p>
        </w:tc>
        <w:tc>
          <w:tcPr>
            <w:tcW w:w="592" w:type="pct"/>
            <w:vAlign w:val="center"/>
          </w:tcPr>
          <w:p w14:paraId="6D24F1A8">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29355C8">
            <w:pPr>
              <w:widowControl w:val="0"/>
              <w:spacing w:after="0" w:line="276" w:lineRule="auto"/>
              <w:jc w:val="right"/>
              <w:rPr>
                <w:rFonts w:ascii="Arial" w:hAnsi="Arial" w:eastAsia="Arial" w:cs="Arial"/>
                <w:sz w:val="20"/>
                <w:szCs w:val="20"/>
              </w:rPr>
            </w:pPr>
          </w:p>
        </w:tc>
      </w:tr>
      <w:tr w14:paraId="308D86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50B2E27B">
            <w:pPr>
              <w:spacing w:after="0" w:line="240" w:lineRule="auto"/>
              <w:rPr>
                <w:b/>
                <w:bCs/>
              </w:rPr>
            </w:pPr>
            <w:r>
              <w:rPr>
                <w:b/>
                <w:bCs/>
                <w:rtl w:val="0"/>
              </w:rPr>
              <w:t>36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92E7D43">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Tábua de frios </w:t>
            </w:r>
            <w:r>
              <w:rPr>
                <w:rtl w:val="0"/>
              </w:rPr>
              <w:t>- Pronta para consumo, com composição mínima por peso, respeitando as seguintes proporções: queijo muçarela fatiado na proporção de 17%, queijo prato ou queijo tipo gouda na proporção de 17%, queijo parmesão em lascas na proporção de 9%, presunto cozido fatiado na proporção de 22%, peito de peru defumado fatiado na proporção de 22% e salame tipo italiano fatiado na proporção de 13%.</w:t>
            </w:r>
          </w:p>
        </w:tc>
        <w:tc>
          <w:tcPr>
            <w:tcW w:w="557" w:type="pct"/>
            <w:tcBorders>
              <w:right w:val="single" w:color="000000" w:sz="6" w:space="0"/>
            </w:tcBorders>
            <w:vAlign w:val="center"/>
          </w:tcPr>
          <w:p w14:paraId="5960EFA5">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1CCD624">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351DC2A5">
            <w:pPr>
              <w:spacing w:after="0" w:line="240" w:lineRule="auto"/>
              <w:jc w:val="center"/>
            </w:pPr>
            <w:r>
              <w:rPr>
                <w:rtl w:val="0"/>
              </w:rPr>
              <w:t>35</w:t>
            </w:r>
          </w:p>
        </w:tc>
        <w:tc>
          <w:tcPr>
            <w:tcW w:w="592" w:type="pct"/>
            <w:vAlign w:val="center"/>
          </w:tcPr>
          <w:p w14:paraId="0A6CE3B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336560D">
            <w:pPr>
              <w:widowControl w:val="0"/>
              <w:spacing w:after="0" w:line="276" w:lineRule="auto"/>
              <w:jc w:val="right"/>
              <w:rPr>
                <w:rFonts w:ascii="Arial" w:hAnsi="Arial" w:eastAsia="Arial" w:cs="Arial"/>
                <w:sz w:val="20"/>
                <w:szCs w:val="20"/>
              </w:rPr>
            </w:pPr>
          </w:p>
        </w:tc>
      </w:tr>
      <w:tr w14:paraId="6B25B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0D7D2463">
            <w:pPr>
              <w:spacing w:after="0" w:line="240" w:lineRule="auto"/>
              <w:rPr>
                <w:b/>
                <w:bCs/>
              </w:rPr>
            </w:pPr>
            <w:r>
              <w:rPr>
                <w:b/>
                <w:bCs/>
                <w:rtl w:val="0"/>
              </w:rPr>
              <w:t>37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D679FF2">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Azeitonas</w:t>
            </w:r>
            <w:r>
              <w:rPr>
                <w:rtl w:val="0"/>
              </w:rPr>
              <w:t xml:space="preserve"> - preta média, sem caroço</w:t>
            </w:r>
            <w:r>
              <w:rPr>
                <w:rtl w:val="0"/>
              </w:rPr>
              <w:br w:type="textWrapping"/>
            </w:r>
            <w:r>
              <w:rPr>
                <w:rtl w:val="0"/>
              </w:rPr>
              <w:t>Azeitonas pretas, tamanho médio, sem caroço, prontas para consumo, acondicionadas em embalagem adequada, íntegras, sem sinais de deterioração, com sabor e odor característicos. Embalagem de, no mínimo, 200 g.</w:t>
            </w:r>
          </w:p>
        </w:tc>
        <w:tc>
          <w:tcPr>
            <w:tcW w:w="557" w:type="pct"/>
            <w:tcBorders>
              <w:right w:val="single" w:color="000000" w:sz="6" w:space="0"/>
            </w:tcBorders>
            <w:vAlign w:val="center"/>
          </w:tcPr>
          <w:p w14:paraId="47706B19">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8DAEAFA">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9DEB114">
            <w:pPr>
              <w:spacing w:after="0" w:line="240" w:lineRule="auto"/>
              <w:jc w:val="center"/>
            </w:pPr>
            <w:r>
              <w:rPr>
                <w:rtl w:val="0"/>
              </w:rPr>
              <w:t>09</w:t>
            </w:r>
          </w:p>
        </w:tc>
        <w:tc>
          <w:tcPr>
            <w:tcW w:w="592" w:type="pct"/>
            <w:vAlign w:val="center"/>
          </w:tcPr>
          <w:p w14:paraId="456E1C12">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34F7488">
            <w:pPr>
              <w:widowControl w:val="0"/>
              <w:spacing w:after="0" w:line="276" w:lineRule="auto"/>
              <w:jc w:val="right"/>
              <w:rPr>
                <w:rFonts w:ascii="Arial" w:hAnsi="Arial" w:eastAsia="Arial" w:cs="Arial"/>
                <w:sz w:val="20"/>
                <w:szCs w:val="20"/>
              </w:rPr>
            </w:pPr>
          </w:p>
        </w:tc>
      </w:tr>
      <w:tr w14:paraId="7E896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303E9023">
            <w:pPr>
              <w:spacing w:after="0" w:line="240" w:lineRule="auto"/>
              <w:rPr>
                <w:b/>
                <w:bCs/>
              </w:rPr>
            </w:pPr>
            <w:r>
              <w:rPr>
                <w:b/>
                <w:bCs/>
                <w:rtl w:val="0"/>
              </w:rPr>
              <w:t>38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722AB650">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rPr>
                <w:b/>
                <w:bCs/>
              </w:rPr>
            </w:pPr>
            <w:r>
              <w:rPr>
                <w:b/>
                <w:bCs/>
                <w:rtl w:val="0"/>
              </w:rPr>
              <w:t>Azeitonas</w:t>
            </w:r>
            <w:r>
              <w:rPr>
                <w:rtl w:val="0"/>
              </w:rPr>
              <w:t xml:space="preserve"> - verde grande com recheio</w:t>
            </w:r>
            <w:r>
              <w:rPr>
                <w:rtl w:val="0"/>
              </w:rPr>
              <w:br w:type="textWrapping"/>
            </w:r>
            <w:r>
              <w:rPr>
                <w:rtl w:val="0"/>
              </w:rPr>
              <w:t>Azeitonas verdes, tamanho grande, recheadas, sem defeitos aparentes, prontas para consumo, acondicionadas em embalagem adequada, com sabor e odor característicos. Embalagem de, no mínimo, 200 g.</w:t>
            </w:r>
          </w:p>
        </w:tc>
        <w:tc>
          <w:tcPr>
            <w:tcW w:w="557" w:type="pct"/>
            <w:tcBorders>
              <w:right w:val="single" w:color="000000" w:sz="6" w:space="0"/>
            </w:tcBorders>
            <w:vAlign w:val="center"/>
          </w:tcPr>
          <w:p w14:paraId="5E19F34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FF393DB">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53674DC">
            <w:pPr>
              <w:spacing w:after="0" w:line="240" w:lineRule="auto"/>
              <w:jc w:val="center"/>
            </w:pPr>
            <w:r>
              <w:rPr>
                <w:rtl w:val="0"/>
              </w:rPr>
              <w:t>09</w:t>
            </w:r>
          </w:p>
        </w:tc>
        <w:tc>
          <w:tcPr>
            <w:tcW w:w="592" w:type="pct"/>
            <w:vAlign w:val="center"/>
          </w:tcPr>
          <w:p w14:paraId="6E645A43">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41A2442">
            <w:pPr>
              <w:widowControl w:val="0"/>
              <w:spacing w:after="0" w:line="276" w:lineRule="auto"/>
              <w:jc w:val="right"/>
              <w:rPr>
                <w:rFonts w:ascii="Arial" w:hAnsi="Arial" w:eastAsia="Arial" w:cs="Arial"/>
                <w:sz w:val="20"/>
                <w:szCs w:val="20"/>
              </w:rPr>
            </w:pPr>
          </w:p>
        </w:tc>
      </w:tr>
      <w:tr w14:paraId="204EE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37FF434E">
            <w:pPr>
              <w:spacing w:after="0" w:line="240" w:lineRule="auto"/>
              <w:rPr>
                <w:b/>
                <w:bCs/>
              </w:rPr>
            </w:pPr>
            <w:r>
              <w:rPr>
                <w:b/>
                <w:bCs/>
                <w:rtl w:val="0"/>
              </w:rPr>
              <w:t>49</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017CB502">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Tomate cereja frescos</w:t>
            </w:r>
            <w:r>
              <w:rPr>
                <w:b/>
                <w:bCs/>
                <w:rtl w:val="0"/>
              </w:rPr>
              <w:br w:type="textWrapping"/>
            </w:r>
            <w:r>
              <w:rPr>
                <w:rtl w:val="0"/>
              </w:rPr>
              <w:t>Tomate tipo cereja, fresco, íntegro, firme, com coloração uniforme, livre de sujidades e sinais de deterioração, próprio para consumo in natura. Fornecimento por quilograma.</w:t>
            </w:r>
          </w:p>
        </w:tc>
        <w:tc>
          <w:tcPr>
            <w:tcW w:w="557" w:type="pct"/>
            <w:tcBorders>
              <w:right w:val="single" w:color="000000" w:sz="6" w:space="0"/>
            </w:tcBorders>
            <w:vAlign w:val="center"/>
          </w:tcPr>
          <w:p w14:paraId="469463A5">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E79AE99">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A5D9341">
            <w:pPr>
              <w:spacing w:after="0" w:line="240" w:lineRule="auto"/>
              <w:jc w:val="center"/>
            </w:pPr>
            <w:r>
              <w:rPr>
                <w:rtl w:val="0"/>
              </w:rPr>
              <w:t>09</w:t>
            </w:r>
          </w:p>
        </w:tc>
        <w:tc>
          <w:tcPr>
            <w:tcW w:w="592" w:type="pct"/>
            <w:vAlign w:val="center"/>
          </w:tcPr>
          <w:p w14:paraId="7597AD30">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505CF6C">
            <w:pPr>
              <w:widowControl w:val="0"/>
              <w:spacing w:after="0" w:line="276" w:lineRule="auto"/>
              <w:jc w:val="right"/>
              <w:rPr>
                <w:rFonts w:ascii="Arial" w:hAnsi="Arial" w:eastAsia="Arial" w:cs="Arial"/>
                <w:sz w:val="20"/>
                <w:szCs w:val="20"/>
              </w:rPr>
            </w:pPr>
          </w:p>
        </w:tc>
      </w:tr>
      <w:tr w14:paraId="256916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5" w:hRule="atLeast"/>
        </w:trPr>
        <w:tc>
          <w:tcPr>
            <w:tcW w:w="421" w:type="pct"/>
            <w:vAlign w:val="center"/>
          </w:tcPr>
          <w:p w14:paraId="0F602945">
            <w:pPr>
              <w:spacing w:after="0" w:line="240" w:lineRule="auto"/>
              <w:rPr>
                <w:b/>
                <w:bCs/>
              </w:rPr>
            </w:pPr>
            <w:r>
              <w:rPr>
                <w:b/>
                <w:bCs/>
                <w:rtl w:val="0"/>
              </w:rPr>
              <w:t>40</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640B8AF">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Uvas Thompson frescas</w:t>
            </w:r>
            <w:r>
              <w:rPr>
                <w:b/>
                <w:bCs/>
                <w:rtl w:val="0"/>
              </w:rPr>
              <w:br w:type="textWrapping"/>
            </w:r>
            <w:r>
              <w:rPr>
                <w:rtl w:val="0"/>
              </w:rPr>
              <w:t>Uvas da variedade Thompson, frescas, sem sementes, firmes, com coloração uniforme, livres de sujidades e sinais de deterioração, próprias para consumo in natura. Fornecimento por quilograma</w:t>
            </w:r>
          </w:p>
        </w:tc>
        <w:tc>
          <w:tcPr>
            <w:tcW w:w="557" w:type="pct"/>
            <w:tcBorders>
              <w:right w:val="single" w:color="000000" w:sz="6" w:space="0"/>
            </w:tcBorders>
            <w:vAlign w:val="center"/>
          </w:tcPr>
          <w:p w14:paraId="539CDAA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751AD05">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1A18003C">
            <w:pPr>
              <w:spacing w:after="0" w:line="240" w:lineRule="auto"/>
              <w:jc w:val="center"/>
            </w:pPr>
            <w:r>
              <w:rPr>
                <w:rtl w:val="0"/>
              </w:rPr>
              <w:t>09</w:t>
            </w:r>
          </w:p>
        </w:tc>
        <w:tc>
          <w:tcPr>
            <w:tcW w:w="592" w:type="pct"/>
            <w:vAlign w:val="center"/>
          </w:tcPr>
          <w:p w14:paraId="6A38F2E7">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AB4F449">
            <w:pPr>
              <w:widowControl w:val="0"/>
              <w:spacing w:after="0" w:line="276" w:lineRule="auto"/>
              <w:jc w:val="right"/>
              <w:rPr>
                <w:rFonts w:ascii="Arial" w:hAnsi="Arial" w:eastAsia="Arial" w:cs="Arial"/>
                <w:sz w:val="20"/>
                <w:szCs w:val="20"/>
              </w:rPr>
            </w:pPr>
          </w:p>
        </w:tc>
      </w:tr>
      <w:tr w14:paraId="711B1F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85" w:hRule="atLeast"/>
        </w:trPr>
        <w:tc>
          <w:tcPr>
            <w:tcW w:w="421" w:type="pct"/>
            <w:vAlign w:val="center"/>
          </w:tcPr>
          <w:p w14:paraId="4B37AC78">
            <w:pPr>
              <w:spacing w:after="0" w:line="240" w:lineRule="auto"/>
              <w:rPr>
                <w:b/>
                <w:bCs/>
              </w:rPr>
            </w:pPr>
            <w:r>
              <w:rPr>
                <w:b/>
                <w:bCs/>
                <w:rtl w:val="0"/>
              </w:rPr>
              <w:t>41</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0C4056B">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Damasco desidratado - seco.</w:t>
            </w:r>
            <w:r>
              <w:rPr>
                <w:b/>
                <w:bCs/>
                <w:rtl w:val="0"/>
              </w:rPr>
              <w:br w:type="textWrapping"/>
            </w:r>
            <w:r>
              <w:rPr>
                <w:rtl w:val="0"/>
              </w:rPr>
              <w:t>Damasco desidratado, seco, sem adição excessiva de açúcar, íntegro, com textura e sabor característicos, próprio para consumo. Embalagem de, no mínimo, 200 g.</w:t>
            </w:r>
          </w:p>
        </w:tc>
        <w:tc>
          <w:tcPr>
            <w:tcW w:w="557" w:type="pct"/>
            <w:tcBorders>
              <w:right w:val="single" w:color="000000" w:sz="6" w:space="0"/>
            </w:tcBorders>
            <w:vAlign w:val="center"/>
          </w:tcPr>
          <w:p w14:paraId="1D5B2D20">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24EB36D">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47A61E1A">
            <w:pPr>
              <w:spacing w:after="0" w:line="240" w:lineRule="auto"/>
              <w:jc w:val="center"/>
            </w:pPr>
            <w:r>
              <w:rPr>
                <w:rtl w:val="0"/>
              </w:rPr>
              <w:t>09</w:t>
            </w:r>
          </w:p>
        </w:tc>
        <w:tc>
          <w:tcPr>
            <w:tcW w:w="592" w:type="pct"/>
            <w:vAlign w:val="center"/>
          </w:tcPr>
          <w:p w14:paraId="5E086226">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318B86D">
            <w:pPr>
              <w:widowControl w:val="0"/>
              <w:spacing w:after="0" w:line="276" w:lineRule="auto"/>
              <w:jc w:val="right"/>
              <w:rPr>
                <w:rFonts w:ascii="Arial" w:hAnsi="Arial" w:eastAsia="Arial" w:cs="Arial"/>
                <w:sz w:val="20"/>
                <w:szCs w:val="20"/>
              </w:rPr>
            </w:pPr>
          </w:p>
        </w:tc>
      </w:tr>
      <w:tr w14:paraId="11B46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3BB90448">
            <w:pPr>
              <w:spacing w:after="0" w:line="240" w:lineRule="auto"/>
              <w:rPr>
                <w:b/>
                <w:bCs/>
              </w:rPr>
            </w:pPr>
            <w:r>
              <w:rPr>
                <w:b/>
                <w:bCs/>
                <w:rtl w:val="0"/>
              </w:rPr>
              <w:t>42</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FD169C1">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Castanha de caju - torrado</w:t>
            </w:r>
            <w:r>
              <w:rPr>
                <w:b/>
                <w:bCs/>
                <w:rtl w:val="0"/>
              </w:rPr>
              <w:br w:type="textWrapping"/>
            </w:r>
            <w:r>
              <w:rPr>
                <w:rtl w:val="0"/>
              </w:rPr>
              <w:t>Castanha de caju torrada, sem casca, íntegra, com sabor característico, isenta de ranço ou umidade excessiva, própria para consumo. Embalagem de, no mínimo, 200 g.</w:t>
            </w:r>
          </w:p>
        </w:tc>
        <w:tc>
          <w:tcPr>
            <w:tcW w:w="557" w:type="pct"/>
            <w:tcBorders>
              <w:right w:val="single" w:color="000000" w:sz="6" w:space="0"/>
            </w:tcBorders>
            <w:vAlign w:val="center"/>
          </w:tcPr>
          <w:p w14:paraId="268C2DBB">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F912BF5">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0FEA7493">
            <w:pPr>
              <w:spacing w:after="0" w:line="240" w:lineRule="auto"/>
              <w:jc w:val="center"/>
            </w:pPr>
            <w:r>
              <w:rPr>
                <w:rtl w:val="0"/>
              </w:rPr>
              <w:t>09</w:t>
            </w:r>
          </w:p>
        </w:tc>
        <w:tc>
          <w:tcPr>
            <w:tcW w:w="592" w:type="pct"/>
            <w:vAlign w:val="center"/>
          </w:tcPr>
          <w:p w14:paraId="0EBAA505">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34B674E9">
            <w:pPr>
              <w:widowControl w:val="0"/>
              <w:spacing w:after="0" w:line="276" w:lineRule="auto"/>
              <w:jc w:val="right"/>
              <w:rPr>
                <w:rFonts w:ascii="Arial" w:hAnsi="Arial" w:eastAsia="Arial" w:cs="Arial"/>
                <w:sz w:val="20"/>
                <w:szCs w:val="20"/>
              </w:rPr>
            </w:pPr>
          </w:p>
        </w:tc>
      </w:tr>
      <w:tr w14:paraId="5D2E2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60" w:hRule="atLeast"/>
        </w:trPr>
        <w:tc>
          <w:tcPr>
            <w:tcW w:w="421" w:type="pct"/>
            <w:vAlign w:val="center"/>
          </w:tcPr>
          <w:p w14:paraId="5AFB773A">
            <w:pPr>
              <w:spacing w:after="0" w:line="240" w:lineRule="auto"/>
              <w:rPr>
                <w:b/>
                <w:bCs/>
              </w:rPr>
            </w:pPr>
            <w:r>
              <w:rPr>
                <w:b/>
                <w:bCs/>
                <w:rtl w:val="0"/>
              </w:rPr>
              <w:t>43</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33308C5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Amendoim torrado com sal</w:t>
            </w:r>
            <w:r>
              <w:rPr>
                <w:rtl w:val="0"/>
              </w:rPr>
              <w:br w:type="textWrapping"/>
            </w:r>
            <w:r>
              <w:rPr>
                <w:rtl w:val="0"/>
              </w:rPr>
              <w:t>Amendoim torrado, com adição de sal, íntegro, crocante, isento de ranço, próprio para consumo. Embalagem de, no mínimo, 200 g.</w:t>
            </w:r>
          </w:p>
        </w:tc>
        <w:tc>
          <w:tcPr>
            <w:tcW w:w="557" w:type="pct"/>
            <w:tcBorders>
              <w:right w:val="single" w:color="000000" w:sz="6" w:space="0"/>
            </w:tcBorders>
            <w:vAlign w:val="center"/>
          </w:tcPr>
          <w:p w14:paraId="3CEDFE1F">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6BBCA4E">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2B5992A5">
            <w:pPr>
              <w:spacing w:after="0" w:line="240" w:lineRule="auto"/>
              <w:jc w:val="center"/>
            </w:pPr>
            <w:r>
              <w:rPr>
                <w:rtl w:val="0"/>
              </w:rPr>
              <w:t>09</w:t>
            </w:r>
          </w:p>
        </w:tc>
        <w:tc>
          <w:tcPr>
            <w:tcW w:w="592" w:type="pct"/>
            <w:vAlign w:val="center"/>
          </w:tcPr>
          <w:p w14:paraId="780BE1DE">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5EED65B">
            <w:pPr>
              <w:widowControl w:val="0"/>
              <w:spacing w:after="0" w:line="276" w:lineRule="auto"/>
              <w:jc w:val="right"/>
              <w:rPr>
                <w:rFonts w:ascii="Arial" w:hAnsi="Arial" w:eastAsia="Arial" w:cs="Arial"/>
                <w:sz w:val="20"/>
                <w:szCs w:val="20"/>
              </w:rPr>
            </w:pPr>
          </w:p>
        </w:tc>
      </w:tr>
      <w:tr w14:paraId="41F63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26CB212B">
            <w:pPr>
              <w:spacing w:after="0" w:line="240" w:lineRule="auto"/>
              <w:rPr>
                <w:b/>
                <w:bCs/>
              </w:rPr>
            </w:pPr>
            <w:r>
              <w:rPr>
                <w:b/>
                <w:bCs/>
                <w:rtl w:val="0"/>
              </w:rPr>
              <w:t>44</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AA28435">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Pão sírio pita, pequeno</w:t>
            </w:r>
            <w:r>
              <w:rPr>
                <w:rtl w:val="0"/>
              </w:rPr>
              <w:t xml:space="preserve"> </w:t>
            </w:r>
            <w:r>
              <w:rPr>
                <w:rtl w:val="0"/>
              </w:rPr>
              <w:br w:type="textWrapping"/>
            </w:r>
            <w:r>
              <w:rPr>
                <w:rtl w:val="0"/>
              </w:rPr>
              <w:t>Pão sírio tipo pita, tamanho pequeno, macio, fresco, próprio para consumo, acondicionado em embalagem adequada. Unidade individual, peso aproximado entre 40 g e 60 g.</w:t>
            </w:r>
          </w:p>
        </w:tc>
        <w:tc>
          <w:tcPr>
            <w:tcW w:w="557" w:type="pct"/>
            <w:tcBorders>
              <w:right w:val="single" w:color="000000" w:sz="6" w:space="0"/>
            </w:tcBorders>
            <w:vAlign w:val="center"/>
          </w:tcPr>
          <w:p w14:paraId="795CAE3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4564C58">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7C3F2A3E">
            <w:pPr>
              <w:spacing w:after="0" w:line="240" w:lineRule="auto"/>
              <w:jc w:val="center"/>
            </w:pPr>
            <w:r>
              <w:rPr>
                <w:rtl w:val="0"/>
              </w:rPr>
              <w:t>18</w:t>
            </w:r>
          </w:p>
        </w:tc>
        <w:tc>
          <w:tcPr>
            <w:tcW w:w="592" w:type="pct"/>
            <w:vAlign w:val="center"/>
          </w:tcPr>
          <w:p w14:paraId="2C753DEB">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A7D54DD">
            <w:pPr>
              <w:widowControl w:val="0"/>
              <w:spacing w:after="0" w:line="276" w:lineRule="auto"/>
              <w:jc w:val="right"/>
              <w:rPr>
                <w:rFonts w:ascii="Arial" w:hAnsi="Arial" w:eastAsia="Arial" w:cs="Arial"/>
                <w:sz w:val="20"/>
                <w:szCs w:val="20"/>
              </w:rPr>
            </w:pPr>
          </w:p>
        </w:tc>
      </w:tr>
      <w:tr w14:paraId="567F5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85" w:hRule="atLeast"/>
        </w:trPr>
        <w:tc>
          <w:tcPr>
            <w:tcW w:w="421" w:type="pct"/>
            <w:vAlign w:val="center"/>
          </w:tcPr>
          <w:p w14:paraId="58D47B62">
            <w:pPr>
              <w:spacing w:after="0" w:line="240" w:lineRule="auto"/>
              <w:rPr>
                <w:b/>
                <w:bCs/>
              </w:rPr>
            </w:pPr>
            <w:r>
              <w:rPr>
                <w:b/>
                <w:bCs/>
                <w:rtl w:val="0"/>
              </w:rPr>
              <w:t>45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7407EBB">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Pão Ciabata</w:t>
            </w:r>
            <w:r>
              <w:rPr>
                <w:rtl w:val="0"/>
              </w:rPr>
              <w:br w:type="textWrapping"/>
            </w:r>
            <w:r>
              <w:rPr>
                <w:rtl w:val="0"/>
              </w:rPr>
              <w:t>Pão tipo ciabatta, fresco, de casca levemente crocante e miolo macio, próprio para consumo. Unidade com peso aproximado entre 200 g e 300 g.</w:t>
            </w:r>
          </w:p>
        </w:tc>
        <w:tc>
          <w:tcPr>
            <w:tcW w:w="557" w:type="pct"/>
            <w:tcBorders>
              <w:right w:val="single" w:color="000000" w:sz="6" w:space="0"/>
            </w:tcBorders>
            <w:vAlign w:val="center"/>
          </w:tcPr>
          <w:p w14:paraId="55635B46">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3C06A44">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4C01CB07">
            <w:pPr>
              <w:spacing w:after="0" w:line="240" w:lineRule="auto"/>
              <w:jc w:val="center"/>
            </w:pPr>
            <w:r>
              <w:rPr>
                <w:rtl w:val="0"/>
              </w:rPr>
              <w:t>60</w:t>
            </w:r>
          </w:p>
        </w:tc>
        <w:tc>
          <w:tcPr>
            <w:tcW w:w="592" w:type="pct"/>
            <w:vAlign w:val="center"/>
          </w:tcPr>
          <w:p w14:paraId="145B3C4E">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FE39B40">
            <w:pPr>
              <w:widowControl w:val="0"/>
              <w:spacing w:after="0" w:line="276" w:lineRule="auto"/>
              <w:jc w:val="right"/>
              <w:rPr>
                <w:rFonts w:ascii="Arial" w:hAnsi="Arial" w:eastAsia="Arial" w:cs="Arial"/>
                <w:sz w:val="20"/>
                <w:szCs w:val="20"/>
              </w:rPr>
            </w:pPr>
          </w:p>
        </w:tc>
      </w:tr>
      <w:tr w14:paraId="09A1DF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5" w:hRule="atLeast"/>
        </w:trPr>
        <w:tc>
          <w:tcPr>
            <w:tcW w:w="421" w:type="pct"/>
            <w:vAlign w:val="center"/>
          </w:tcPr>
          <w:p w14:paraId="4C85F1E1">
            <w:pPr>
              <w:spacing w:after="0" w:line="240" w:lineRule="auto"/>
              <w:rPr>
                <w:b/>
                <w:bCs/>
              </w:rPr>
            </w:pPr>
            <w:r>
              <w:rPr>
                <w:b/>
                <w:bCs/>
                <w:rtl w:val="0"/>
              </w:rPr>
              <w:t>46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E6F8771">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Pão brioche</w:t>
            </w:r>
            <w:r>
              <w:rPr>
                <w:rtl w:val="0"/>
              </w:rPr>
              <w:br w:type="textWrapping"/>
            </w:r>
            <w:r>
              <w:rPr>
                <w:rtl w:val="0"/>
              </w:rPr>
              <w:t>Pão tipo brioche, macio, fresco, levemente adocicado, próprio para consumo. Unidade com peso aproximado entre 50 g e 70 g.</w:t>
            </w:r>
          </w:p>
        </w:tc>
        <w:tc>
          <w:tcPr>
            <w:tcW w:w="557" w:type="pct"/>
            <w:tcBorders>
              <w:right w:val="single" w:color="000000" w:sz="6" w:space="0"/>
            </w:tcBorders>
            <w:vAlign w:val="center"/>
          </w:tcPr>
          <w:p w14:paraId="0C521B38">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B1BCECC">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10CB0CF8">
            <w:pPr>
              <w:spacing w:after="0" w:line="240" w:lineRule="auto"/>
              <w:jc w:val="center"/>
            </w:pPr>
            <w:r>
              <w:rPr>
                <w:rtl w:val="0"/>
              </w:rPr>
              <w:t>18</w:t>
            </w:r>
          </w:p>
        </w:tc>
        <w:tc>
          <w:tcPr>
            <w:tcW w:w="592" w:type="pct"/>
            <w:vAlign w:val="center"/>
          </w:tcPr>
          <w:p w14:paraId="33A5E01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FC25010">
            <w:pPr>
              <w:widowControl w:val="0"/>
              <w:spacing w:after="0" w:line="276" w:lineRule="auto"/>
              <w:jc w:val="right"/>
              <w:rPr>
                <w:rFonts w:ascii="Arial" w:hAnsi="Arial" w:eastAsia="Arial" w:cs="Arial"/>
                <w:sz w:val="20"/>
                <w:szCs w:val="20"/>
              </w:rPr>
            </w:pPr>
          </w:p>
        </w:tc>
      </w:tr>
      <w:tr w14:paraId="302D08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0" w:hRule="atLeast"/>
        </w:trPr>
        <w:tc>
          <w:tcPr>
            <w:tcW w:w="421" w:type="pct"/>
            <w:vAlign w:val="center"/>
          </w:tcPr>
          <w:p w14:paraId="01B336B0">
            <w:pPr>
              <w:spacing w:after="0" w:line="240" w:lineRule="auto"/>
              <w:rPr>
                <w:b/>
                <w:bCs/>
              </w:rPr>
            </w:pPr>
            <w:r>
              <w:rPr>
                <w:b/>
                <w:bCs/>
                <w:rtl w:val="0"/>
              </w:rPr>
              <w:t>47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B45933D">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Pão italiano</w:t>
            </w:r>
            <w:r>
              <w:rPr>
                <w:b/>
                <w:bCs/>
                <w:rtl w:val="0"/>
              </w:rPr>
              <w:br w:type="textWrapping"/>
            </w:r>
            <w:r>
              <w:rPr>
                <w:rtl w:val="0"/>
              </w:rPr>
              <w:t>Pão tipo italiano, fresco, com casca firme e miolo macio, próprio para consumo. Unidade com peso aproximado entre 400 g e 600 g.</w:t>
            </w:r>
          </w:p>
        </w:tc>
        <w:tc>
          <w:tcPr>
            <w:tcW w:w="557" w:type="pct"/>
            <w:tcBorders>
              <w:right w:val="single" w:color="000000" w:sz="6" w:space="0"/>
            </w:tcBorders>
            <w:vAlign w:val="center"/>
          </w:tcPr>
          <w:p w14:paraId="518CDE7D">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70E78AF">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719551BF">
            <w:pPr>
              <w:spacing w:after="0" w:line="240" w:lineRule="auto"/>
              <w:jc w:val="center"/>
            </w:pPr>
            <w:r>
              <w:rPr>
                <w:rtl w:val="0"/>
              </w:rPr>
              <w:t>18</w:t>
            </w:r>
          </w:p>
        </w:tc>
        <w:tc>
          <w:tcPr>
            <w:tcW w:w="592" w:type="pct"/>
            <w:vAlign w:val="center"/>
          </w:tcPr>
          <w:p w14:paraId="630E9A9D">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6C7E84E">
            <w:pPr>
              <w:widowControl w:val="0"/>
              <w:spacing w:after="0" w:line="276" w:lineRule="auto"/>
              <w:jc w:val="right"/>
              <w:rPr>
                <w:rFonts w:ascii="Arial" w:hAnsi="Arial" w:eastAsia="Arial" w:cs="Arial"/>
                <w:sz w:val="20"/>
                <w:szCs w:val="20"/>
              </w:rPr>
            </w:pPr>
          </w:p>
        </w:tc>
      </w:tr>
      <w:tr w14:paraId="3662DB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0" w:hRule="atLeast"/>
        </w:trPr>
        <w:tc>
          <w:tcPr>
            <w:tcW w:w="421" w:type="pct"/>
            <w:vAlign w:val="center"/>
          </w:tcPr>
          <w:p w14:paraId="3F84D9AD">
            <w:pPr>
              <w:spacing w:after="0" w:line="240" w:lineRule="auto"/>
              <w:rPr>
                <w:b/>
                <w:bCs/>
              </w:rPr>
            </w:pPr>
            <w:r>
              <w:rPr>
                <w:b/>
                <w:bCs/>
                <w:rtl w:val="0"/>
              </w:rPr>
              <w:t>48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5747534F">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Grissini variados assado</w:t>
            </w:r>
            <w:r>
              <w:rPr>
                <w:rtl w:val="0"/>
              </w:rPr>
              <w:br w:type="textWrapping"/>
            </w:r>
            <w:r>
              <w:rPr>
                <w:rtl w:val="0"/>
              </w:rPr>
              <w:t>Grissini assados, crocantes, em sabores variados, próprios para consumo, acondicionados em embalagem adequada. Embalagem de, no mínimo, 150 g.</w:t>
            </w:r>
          </w:p>
        </w:tc>
        <w:tc>
          <w:tcPr>
            <w:tcW w:w="557" w:type="pct"/>
            <w:tcBorders>
              <w:right w:val="single" w:color="000000" w:sz="6" w:space="0"/>
            </w:tcBorders>
            <w:vAlign w:val="center"/>
          </w:tcPr>
          <w:p w14:paraId="6F60F043">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B2ED197">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2987A44C">
            <w:pPr>
              <w:spacing w:after="0" w:line="240" w:lineRule="auto"/>
              <w:jc w:val="center"/>
            </w:pPr>
            <w:r>
              <w:rPr>
                <w:rtl w:val="0"/>
              </w:rPr>
              <w:t>15</w:t>
            </w:r>
          </w:p>
        </w:tc>
        <w:tc>
          <w:tcPr>
            <w:tcW w:w="592" w:type="pct"/>
            <w:vAlign w:val="center"/>
          </w:tcPr>
          <w:p w14:paraId="695D7919">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FB6CD80">
            <w:pPr>
              <w:widowControl w:val="0"/>
              <w:spacing w:after="0" w:line="276" w:lineRule="auto"/>
              <w:jc w:val="right"/>
              <w:rPr>
                <w:rFonts w:ascii="Arial" w:hAnsi="Arial" w:eastAsia="Arial" w:cs="Arial"/>
                <w:sz w:val="20"/>
                <w:szCs w:val="20"/>
              </w:rPr>
            </w:pPr>
          </w:p>
        </w:tc>
      </w:tr>
      <w:tr w14:paraId="547137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40" w:hRule="atLeast"/>
        </w:trPr>
        <w:tc>
          <w:tcPr>
            <w:tcW w:w="421" w:type="pct"/>
            <w:vAlign w:val="center"/>
          </w:tcPr>
          <w:p w14:paraId="49262475">
            <w:pPr>
              <w:spacing w:after="0" w:line="240" w:lineRule="auto"/>
              <w:rPr>
                <w:b/>
                <w:bCs/>
              </w:rPr>
            </w:pPr>
            <w:r>
              <w:rPr>
                <w:b/>
                <w:bCs/>
                <w:rtl w:val="0"/>
              </w:rPr>
              <w:t>49</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836B095">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Torradas mini pão - tipo canapés</w:t>
            </w:r>
            <w:r>
              <w:rPr>
                <w:rtl w:val="0"/>
              </w:rPr>
              <w:br w:type="textWrapping"/>
            </w:r>
            <w:r>
              <w:rPr>
                <w:rtl w:val="0"/>
              </w:rPr>
              <w:t>Torradas tipo mini pão, formato adequado para canapés, crocantes, próprias para consumo. Embalagem de, no mínimo, 150 g.</w:t>
            </w:r>
          </w:p>
        </w:tc>
        <w:tc>
          <w:tcPr>
            <w:tcW w:w="557" w:type="pct"/>
            <w:tcBorders>
              <w:right w:val="single" w:color="000000" w:sz="6" w:space="0"/>
            </w:tcBorders>
            <w:vAlign w:val="center"/>
          </w:tcPr>
          <w:p w14:paraId="5B46845C">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1B3D2A0">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16239A7C">
            <w:pPr>
              <w:spacing w:after="0" w:line="240" w:lineRule="auto"/>
              <w:jc w:val="center"/>
            </w:pPr>
            <w:r>
              <w:rPr>
                <w:rtl w:val="0"/>
              </w:rPr>
              <w:t>6</w:t>
            </w:r>
          </w:p>
        </w:tc>
        <w:tc>
          <w:tcPr>
            <w:tcW w:w="592" w:type="pct"/>
            <w:vAlign w:val="center"/>
          </w:tcPr>
          <w:p w14:paraId="33A092F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E4B88FF">
            <w:pPr>
              <w:widowControl w:val="0"/>
              <w:spacing w:after="0" w:line="276" w:lineRule="auto"/>
              <w:jc w:val="right"/>
              <w:rPr>
                <w:rFonts w:ascii="Arial" w:hAnsi="Arial" w:eastAsia="Arial" w:cs="Arial"/>
                <w:sz w:val="20"/>
                <w:szCs w:val="20"/>
              </w:rPr>
            </w:pPr>
          </w:p>
        </w:tc>
      </w:tr>
      <w:tr w14:paraId="1BCBAA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18DF704A">
            <w:pPr>
              <w:spacing w:after="0" w:line="240" w:lineRule="auto"/>
              <w:rPr>
                <w:b/>
                <w:bCs/>
              </w:rPr>
            </w:pPr>
            <w:r>
              <w:rPr>
                <w:b/>
                <w:bCs/>
                <w:rtl w:val="0"/>
              </w:rPr>
              <w:t>50</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D5ECCA5">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Patê de atum</w:t>
            </w:r>
            <w:r>
              <w:rPr>
                <w:rtl w:val="0"/>
              </w:rPr>
              <w:t xml:space="preserve"> - pronto para consumo</w:t>
            </w:r>
            <w:r>
              <w:rPr>
                <w:rtl w:val="0"/>
              </w:rPr>
              <w:br w:type="textWrapping"/>
            </w:r>
            <w:r>
              <w:rPr>
                <w:rtl w:val="0"/>
              </w:rPr>
              <w:t>Patê pronto para consumo, à base de atum, contendo água, óleo de soja e temperos desidratados, textura homogênea, sabor característico, acondicionado em embalagem adequada. Embalagem de, no mínimo, 150 g.</w:t>
            </w:r>
          </w:p>
        </w:tc>
        <w:tc>
          <w:tcPr>
            <w:tcW w:w="557" w:type="pct"/>
            <w:tcBorders>
              <w:right w:val="single" w:color="000000" w:sz="6" w:space="0"/>
            </w:tcBorders>
            <w:vAlign w:val="center"/>
          </w:tcPr>
          <w:p w14:paraId="6095F00A">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76BBCB7">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200D2280">
            <w:pPr>
              <w:spacing w:after="0" w:line="240" w:lineRule="auto"/>
              <w:jc w:val="center"/>
            </w:pPr>
            <w:r>
              <w:rPr>
                <w:rtl w:val="0"/>
              </w:rPr>
              <w:t>8</w:t>
            </w:r>
          </w:p>
        </w:tc>
        <w:tc>
          <w:tcPr>
            <w:tcW w:w="592" w:type="pct"/>
            <w:vAlign w:val="center"/>
          </w:tcPr>
          <w:p w14:paraId="78B275B6">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6B87AFE">
            <w:pPr>
              <w:widowControl w:val="0"/>
              <w:spacing w:after="0" w:line="276" w:lineRule="auto"/>
              <w:jc w:val="right"/>
              <w:rPr>
                <w:rFonts w:ascii="Arial" w:hAnsi="Arial" w:eastAsia="Arial" w:cs="Arial"/>
                <w:sz w:val="20"/>
                <w:szCs w:val="20"/>
              </w:rPr>
            </w:pPr>
          </w:p>
        </w:tc>
      </w:tr>
      <w:tr w14:paraId="17E60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40" w:hRule="atLeast"/>
        </w:trPr>
        <w:tc>
          <w:tcPr>
            <w:tcW w:w="421" w:type="pct"/>
            <w:vAlign w:val="center"/>
          </w:tcPr>
          <w:p w14:paraId="30DBD157">
            <w:pPr>
              <w:spacing w:after="0" w:line="240" w:lineRule="auto"/>
              <w:rPr>
                <w:b/>
                <w:bCs/>
              </w:rPr>
            </w:pPr>
            <w:r>
              <w:rPr>
                <w:b/>
                <w:bCs/>
                <w:rtl w:val="0"/>
              </w:rPr>
              <w:t>51</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AE1897F">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 xml:space="preserve">Patê de frango </w:t>
            </w:r>
            <w:r>
              <w:rPr>
                <w:rtl w:val="0"/>
              </w:rPr>
              <w:t>- pronto para consumo</w:t>
            </w:r>
            <w:r>
              <w:rPr>
                <w:rtl w:val="0"/>
              </w:rPr>
              <w:br w:type="textWrapping"/>
            </w:r>
            <w:r>
              <w:rPr>
                <w:rtl w:val="0"/>
              </w:rPr>
              <w:t>Patê de frango pronto para consumo, textura homogênea, sabor característico, acondicionado em embalagem adequada. Embalagem de, no mínimo, 150 g.</w:t>
            </w:r>
          </w:p>
        </w:tc>
        <w:tc>
          <w:tcPr>
            <w:tcW w:w="557" w:type="pct"/>
            <w:tcBorders>
              <w:right w:val="single" w:color="000000" w:sz="6" w:space="0"/>
            </w:tcBorders>
            <w:vAlign w:val="center"/>
          </w:tcPr>
          <w:p w14:paraId="400888D6">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60E644A">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56432F26">
            <w:pPr>
              <w:widowControl w:val="0"/>
              <w:spacing w:after="0" w:line="240" w:lineRule="auto"/>
              <w:jc w:val="center"/>
            </w:pPr>
            <w:r>
              <w:rPr>
                <w:rtl w:val="0"/>
              </w:rPr>
              <w:t>8</w:t>
            </w:r>
          </w:p>
        </w:tc>
        <w:tc>
          <w:tcPr>
            <w:tcW w:w="592" w:type="pct"/>
            <w:vAlign w:val="center"/>
          </w:tcPr>
          <w:p w14:paraId="25B67832">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7E8F2230">
            <w:pPr>
              <w:widowControl w:val="0"/>
              <w:spacing w:after="0" w:line="276" w:lineRule="auto"/>
              <w:jc w:val="right"/>
              <w:rPr>
                <w:rFonts w:ascii="Arial" w:hAnsi="Arial" w:eastAsia="Arial" w:cs="Arial"/>
                <w:sz w:val="20"/>
                <w:szCs w:val="20"/>
              </w:rPr>
            </w:pPr>
          </w:p>
        </w:tc>
      </w:tr>
      <w:tr w14:paraId="6650E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85" w:hRule="atLeast"/>
        </w:trPr>
        <w:tc>
          <w:tcPr>
            <w:tcW w:w="421" w:type="pct"/>
            <w:vAlign w:val="center"/>
          </w:tcPr>
          <w:p w14:paraId="555CA98E">
            <w:pPr>
              <w:spacing w:after="0" w:line="240" w:lineRule="auto"/>
              <w:rPr>
                <w:b/>
                <w:bCs/>
              </w:rPr>
            </w:pPr>
            <w:r>
              <w:rPr>
                <w:b/>
                <w:bCs/>
                <w:rtl w:val="0"/>
              </w:rPr>
              <w:t>52</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A4F0C86">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Creme de ricota</w:t>
            </w:r>
            <w:r>
              <w:rPr>
                <w:rtl w:val="0"/>
              </w:rPr>
              <w:br w:type="textWrapping"/>
            </w:r>
            <w:r>
              <w:rPr>
                <w:rtl w:val="0"/>
              </w:rPr>
              <w:t>Creme de ricota pronto para consumo, textura cremosa, sabor suave, acondicionado em embalagem adequada. Embalagem de, no mínimo, 150 g.</w:t>
            </w:r>
          </w:p>
        </w:tc>
        <w:tc>
          <w:tcPr>
            <w:tcW w:w="557" w:type="pct"/>
            <w:tcBorders>
              <w:right w:val="single" w:color="000000" w:sz="6" w:space="0"/>
            </w:tcBorders>
            <w:vAlign w:val="center"/>
          </w:tcPr>
          <w:p w14:paraId="4E089949">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BD68609">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EDBE3FD">
            <w:pPr>
              <w:widowControl w:val="0"/>
              <w:spacing w:after="0" w:line="240" w:lineRule="auto"/>
              <w:jc w:val="center"/>
            </w:pPr>
            <w:r>
              <w:rPr>
                <w:rtl w:val="0"/>
              </w:rPr>
              <w:t>8</w:t>
            </w:r>
          </w:p>
        </w:tc>
        <w:tc>
          <w:tcPr>
            <w:tcW w:w="592" w:type="pct"/>
            <w:vAlign w:val="center"/>
          </w:tcPr>
          <w:p w14:paraId="52B8A6E0">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80FA66F">
            <w:pPr>
              <w:widowControl w:val="0"/>
              <w:spacing w:after="0" w:line="276" w:lineRule="auto"/>
              <w:jc w:val="right"/>
              <w:rPr>
                <w:rFonts w:ascii="Arial" w:hAnsi="Arial" w:eastAsia="Arial" w:cs="Arial"/>
                <w:sz w:val="20"/>
                <w:szCs w:val="20"/>
              </w:rPr>
            </w:pPr>
          </w:p>
        </w:tc>
      </w:tr>
      <w:tr w14:paraId="679BE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05713828">
            <w:pPr>
              <w:spacing w:after="0" w:line="240" w:lineRule="auto"/>
              <w:rPr>
                <w:b/>
                <w:bCs/>
              </w:rPr>
            </w:pPr>
            <w:r>
              <w:rPr>
                <w:b/>
                <w:bCs/>
                <w:rtl w:val="0"/>
              </w:rPr>
              <w:t>53</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1F3E505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Cheesecake</w:t>
            </w:r>
            <w:r>
              <w:rPr>
                <w:rtl w:val="0"/>
              </w:rPr>
              <w:br w:type="textWrapping"/>
            </w:r>
            <w:r>
              <w:rPr>
                <w:rtl w:val="0"/>
              </w:rPr>
              <w:t>Cheesecake pronto para consumo, com base e recheio cremoso, porcionado individualmente ou em unidades para corte, acondicionado adequadamente. Porção individual com peso aproximado entre 80 g e 120 g.</w:t>
            </w:r>
          </w:p>
        </w:tc>
        <w:tc>
          <w:tcPr>
            <w:tcW w:w="557" w:type="pct"/>
            <w:tcBorders>
              <w:right w:val="single" w:color="000000" w:sz="6" w:space="0"/>
            </w:tcBorders>
            <w:vAlign w:val="center"/>
          </w:tcPr>
          <w:p w14:paraId="419E4C0B">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4324AD6">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24DBB151">
            <w:pPr>
              <w:widowControl w:val="0"/>
              <w:spacing w:after="0" w:line="240" w:lineRule="auto"/>
              <w:jc w:val="center"/>
            </w:pPr>
            <w:r>
              <w:rPr>
                <w:rtl w:val="0"/>
              </w:rPr>
              <w:t>24</w:t>
            </w:r>
          </w:p>
        </w:tc>
        <w:tc>
          <w:tcPr>
            <w:tcW w:w="592" w:type="pct"/>
            <w:vAlign w:val="center"/>
          </w:tcPr>
          <w:p w14:paraId="5B727786">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605A0FB">
            <w:pPr>
              <w:widowControl w:val="0"/>
              <w:spacing w:after="0" w:line="276" w:lineRule="auto"/>
              <w:jc w:val="right"/>
              <w:rPr>
                <w:rFonts w:ascii="Arial" w:hAnsi="Arial" w:eastAsia="Arial" w:cs="Arial"/>
                <w:sz w:val="20"/>
                <w:szCs w:val="20"/>
              </w:rPr>
            </w:pPr>
          </w:p>
        </w:tc>
      </w:tr>
      <w:tr w14:paraId="14DEB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38B6FDB9">
            <w:pPr>
              <w:spacing w:after="0" w:line="240" w:lineRule="auto"/>
              <w:rPr>
                <w:b/>
                <w:bCs/>
              </w:rPr>
            </w:pPr>
            <w:r>
              <w:rPr>
                <w:b/>
                <w:bCs/>
                <w:rtl w:val="0"/>
              </w:rPr>
              <w:t>54</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76AF79F9">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Tartelete de frutas</w:t>
            </w:r>
            <w:r>
              <w:rPr>
                <w:rtl w:val="0"/>
              </w:rPr>
              <w:br w:type="textWrapping"/>
            </w:r>
            <w:r>
              <w:rPr>
                <w:rtl w:val="0"/>
              </w:rPr>
              <w:t>Tartelete doce, base crocante com recheio e cobertura de frutas, pronta para consumo, porcionada individualmente, acondicionada adequadamente. Unidade com peso aproximado entre 50 g e 80 g.</w:t>
            </w:r>
          </w:p>
        </w:tc>
        <w:tc>
          <w:tcPr>
            <w:tcW w:w="557" w:type="pct"/>
            <w:tcBorders>
              <w:right w:val="single" w:color="000000" w:sz="6" w:space="0"/>
            </w:tcBorders>
            <w:vAlign w:val="center"/>
          </w:tcPr>
          <w:p w14:paraId="4F43C31D">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0E86732">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49CE378">
            <w:pPr>
              <w:widowControl w:val="0"/>
              <w:spacing w:after="0" w:line="240" w:lineRule="auto"/>
              <w:jc w:val="center"/>
            </w:pPr>
            <w:r>
              <w:rPr>
                <w:rtl w:val="0"/>
              </w:rPr>
              <w:t>15</w:t>
            </w:r>
          </w:p>
        </w:tc>
        <w:tc>
          <w:tcPr>
            <w:tcW w:w="592" w:type="pct"/>
            <w:vAlign w:val="center"/>
          </w:tcPr>
          <w:p w14:paraId="1218B139">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939FA06">
            <w:pPr>
              <w:widowControl w:val="0"/>
              <w:spacing w:after="0" w:line="276" w:lineRule="auto"/>
              <w:jc w:val="right"/>
              <w:rPr>
                <w:rFonts w:ascii="Arial" w:hAnsi="Arial" w:eastAsia="Arial" w:cs="Arial"/>
                <w:sz w:val="20"/>
                <w:szCs w:val="20"/>
              </w:rPr>
            </w:pPr>
          </w:p>
        </w:tc>
      </w:tr>
      <w:tr w14:paraId="19EFB2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0091089C">
            <w:pPr>
              <w:spacing w:after="0" w:line="240" w:lineRule="auto"/>
              <w:rPr>
                <w:b/>
                <w:bCs/>
              </w:rPr>
            </w:pPr>
            <w:r>
              <w:rPr>
                <w:b/>
                <w:bCs/>
                <w:rtl w:val="0"/>
              </w:rPr>
              <w:t>55</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4F2E9AB4">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Mini mouse - limão</w:t>
            </w:r>
            <w:r>
              <w:rPr>
                <w:rtl w:val="0"/>
              </w:rPr>
              <w:br w:type="textWrapping"/>
            </w:r>
            <w:r>
              <w:rPr>
                <w:rtl w:val="0"/>
              </w:rPr>
              <w:t>Mousse sabor limão, pronto para consumo, porcionado individualmente, acondicionado em copo ou embalagem apropriada. Porção aproximada de 60 g a 80 g.</w:t>
            </w:r>
          </w:p>
        </w:tc>
        <w:tc>
          <w:tcPr>
            <w:tcW w:w="557" w:type="pct"/>
            <w:tcBorders>
              <w:right w:val="single" w:color="000000" w:sz="6" w:space="0"/>
            </w:tcBorders>
            <w:vAlign w:val="center"/>
          </w:tcPr>
          <w:p w14:paraId="00CE1A60">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5939DF2">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14D37DC6">
            <w:pPr>
              <w:widowControl w:val="0"/>
              <w:spacing w:after="0" w:line="240" w:lineRule="auto"/>
              <w:jc w:val="center"/>
            </w:pPr>
            <w:r>
              <w:rPr>
                <w:rtl w:val="0"/>
              </w:rPr>
              <w:t>24</w:t>
            </w:r>
          </w:p>
        </w:tc>
        <w:tc>
          <w:tcPr>
            <w:tcW w:w="592" w:type="pct"/>
            <w:vAlign w:val="center"/>
          </w:tcPr>
          <w:p w14:paraId="48023E77">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13EBA4D1">
            <w:pPr>
              <w:widowControl w:val="0"/>
              <w:spacing w:after="0" w:line="276" w:lineRule="auto"/>
              <w:jc w:val="right"/>
              <w:rPr>
                <w:rFonts w:ascii="Arial" w:hAnsi="Arial" w:eastAsia="Arial" w:cs="Arial"/>
                <w:sz w:val="20"/>
                <w:szCs w:val="20"/>
              </w:rPr>
            </w:pPr>
          </w:p>
        </w:tc>
      </w:tr>
      <w:tr w14:paraId="5845B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15" w:hRule="atLeast"/>
        </w:trPr>
        <w:tc>
          <w:tcPr>
            <w:tcW w:w="421" w:type="pct"/>
            <w:vAlign w:val="center"/>
          </w:tcPr>
          <w:p w14:paraId="3374302E">
            <w:pPr>
              <w:spacing w:after="0" w:line="240" w:lineRule="auto"/>
              <w:rPr>
                <w:b/>
                <w:bCs/>
              </w:rPr>
            </w:pPr>
            <w:r>
              <w:rPr>
                <w:b/>
                <w:bCs/>
                <w:rtl w:val="0"/>
              </w:rPr>
              <w:t>56</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3F722446">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Mini Mouse - maracujá</w:t>
            </w:r>
            <w:r>
              <w:rPr>
                <w:rtl w:val="0"/>
              </w:rPr>
              <w:br w:type="textWrapping"/>
            </w:r>
            <w:r>
              <w:rPr>
                <w:rtl w:val="0"/>
              </w:rPr>
              <w:t>Mousse sabor maracujá, pronto para consumo, porcionado individualmente, acondicionado em copo ou embalagem apropriada. Porção aproximada de 60 g a 80 g.</w:t>
            </w:r>
          </w:p>
        </w:tc>
        <w:tc>
          <w:tcPr>
            <w:tcW w:w="557" w:type="pct"/>
            <w:tcBorders>
              <w:right w:val="single" w:color="000000" w:sz="6" w:space="0"/>
            </w:tcBorders>
            <w:vAlign w:val="center"/>
          </w:tcPr>
          <w:p w14:paraId="63B9A96A">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66F6254">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6EC78180">
            <w:pPr>
              <w:widowControl w:val="0"/>
              <w:spacing w:after="0" w:line="240" w:lineRule="auto"/>
              <w:jc w:val="center"/>
            </w:pPr>
            <w:r>
              <w:rPr>
                <w:rtl w:val="0"/>
              </w:rPr>
              <w:t>24</w:t>
            </w:r>
          </w:p>
        </w:tc>
        <w:tc>
          <w:tcPr>
            <w:tcW w:w="592" w:type="pct"/>
            <w:vAlign w:val="center"/>
          </w:tcPr>
          <w:p w14:paraId="33E02E8F">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4244DFEA">
            <w:pPr>
              <w:widowControl w:val="0"/>
              <w:spacing w:after="0" w:line="276" w:lineRule="auto"/>
              <w:jc w:val="right"/>
              <w:rPr>
                <w:rFonts w:ascii="Arial" w:hAnsi="Arial" w:eastAsia="Arial" w:cs="Arial"/>
                <w:sz w:val="20"/>
                <w:szCs w:val="20"/>
              </w:rPr>
            </w:pPr>
          </w:p>
        </w:tc>
      </w:tr>
      <w:tr w14:paraId="3B8318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4D2034AF">
            <w:pPr>
              <w:spacing w:after="0" w:line="240" w:lineRule="auto"/>
              <w:rPr>
                <w:b/>
                <w:bCs/>
              </w:rPr>
            </w:pPr>
            <w:r>
              <w:rPr>
                <w:b/>
                <w:bCs/>
                <w:rtl w:val="0"/>
              </w:rPr>
              <w:t>57</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2B303E1B">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Mini mouse - chocolate</w:t>
            </w:r>
            <w:r>
              <w:rPr>
                <w:rtl w:val="0"/>
              </w:rPr>
              <w:br w:type="textWrapping"/>
            </w:r>
            <w:r>
              <w:rPr>
                <w:rtl w:val="0"/>
              </w:rPr>
              <w:t>Mousse sabor chocolate, pronto para consumo, porcionado individualmente, acondicionado em copo ou embalagem apropriada. Porção aproximada de 60 g a 80 g.</w:t>
            </w:r>
          </w:p>
        </w:tc>
        <w:tc>
          <w:tcPr>
            <w:tcW w:w="557" w:type="pct"/>
            <w:tcBorders>
              <w:right w:val="single" w:color="000000" w:sz="6" w:space="0"/>
            </w:tcBorders>
            <w:vAlign w:val="center"/>
          </w:tcPr>
          <w:p w14:paraId="10191A44">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1992FA3">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394717CD">
            <w:pPr>
              <w:widowControl w:val="0"/>
              <w:spacing w:after="0" w:line="240" w:lineRule="auto"/>
              <w:jc w:val="center"/>
            </w:pPr>
            <w:r>
              <w:rPr>
                <w:rtl w:val="0"/>
              </w:rPr>
              <w:t>24</w:t>
            </w:r>
          </w:p>
        </w:tc>
        <w:tc>
          <w:tcPr>
            <w:tcW w:w="592" w:type="pct"/>
            <w:vAlign w:val="center"/>
          </w:tcPr>
          <w:p w14:paraId="1724E1E7">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2B9A788A">
            <w:pPr>
              <w:widowControl w:val="0"/>
              <w:spacing w:after="0" w:line="276" w:lineRule="auto"/>
              <w:jc w:val="right"/>
              <w:rPr>
                <w:rFonts w:ascii="Arial" w:hAnsi="Arial" w:eastAsia="Arial" w:cs="Arial"/>
                <w:sz w:val="20"/>
                <w:szCs w:val="20"/>
              </w:rPr>
            </w:pPr>
          </w:p>
        </w:tc>
      </w:tr>
      <w:tr w14:paraId="7E641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vAlign w:val="center"/>
          </w:tcPr>
          <w:p w14:paraId="07D9A731">
            <w:pPr>
              <w:spacing w:after="0" w:line="240" w:lineRule="auto"/>
              <w:rPr>
                <w:b/>
                <w:bCs/>
              </w:rPr>
            </w:pPr>
            <w:r>
              <w:rPr>
                <w:b/>
                <w:bCs/>
                <w:rtl w:val="0"/>
              </w:rPr>
              <w:t>58</w:t>
            </w:r>
          </w:p>
        </w:tc>
        <w:tc>
          <w:tcPr>
            <w:tcW w:w="1349"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top"/>
          </w:tcPr>
          <w:p w14:paraId="6541B26A">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Bolo de milho cremoso</w:t>
            </w:r>
            <w:r>
              <w:rPr>
                <w:rtl w:val="0"/>
              </w:rPr>
              <w:br w:type="textWrapping"/>
            </w:r>
            <w:r>
              <w:rPr>
                <w:rtl w:val="0"/>
              </w:rPr>
              <w:t>Bolo de milho cremoso, pronto para consumo, textura macia, sabor característico, porcionado individualmente ou em unidades para corte, acondicionado adequadamente. Porção individual com peso aproximado entre 80 g e 120 g.</w:t>
            </w:r>
          </w:p>
        </w:tc>
        <w:tc>
          <w:tcPr>
            <w:tcW w:w="557" w:type="pct"/>
            <w:tcBorders>
              <w:right w:val="single" w:color="000000" w:sz="6" w:space="0"/>
            </w:tcBorders>
            <w:vAlign w:val="center"/>
          </w:tcPr>
          <w:p w14:paraId="2D9B92ED">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EBDCD83">
            <w:pPr>
              <w:spacing w:after="0" w:line="240" w:lineRule="auto"/>
              <w:jc w:val="center"/>
            </w:pPr>
            <w:r>
              <w:rPr>
                <w:rtl w:val="0"/>
              </w:rPr>
              <w:t>kg</w:t>
            </w:r>
          </w:p>
        </w:tc>
        <w:tc>
          <w:tcPr>
            <w:tcW w:w="478" w:type="pct"/>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vAlign w:val="center"/>
          </w:tcPr>
          <w:p w14:paraId="1953471A">
            <w:pPr>
              <w:widowControl w:val="0"/>
              <w:spacing w:after="0" w:line="240" w:lineRule="auto"/>
              <w:jc w:val="center"/>
            </w:pPr>
            <w:r>
              <w:rPr>
                <w:rtl w:val="0"/>
              </w:rPr>
              <w:t>24</w:t>
            </w:r>
          </w:p>
        </w:tc>
        <w:tc>
          <w:tcPr>
            <w:tcW w:w="592" w:type="pct"/>
            <w:vAlign w:val="center"/>
          </w:tcPr>
          <w:p w14:paraId="75F36FB8">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557E2068">
            <w:pPr>
              <w:widowControl w:val="0"/>
              <w:spacing w:after="0" w:line="276" w:lineRule="auto"/>
              <w:jc w:val="right"/>
              <w:rPr>
                <w:rFonts w:ascii="Arial" w:hAnsi="Arial" w:eastAsia="Arial" w:cs="Arial"/>
                <w:sz w:val="20"/>
                <w:szCs w:val="20"/>
              </w:rPr>
            </w:pPr>
          </w:p>
        </w:tc>
      </w:tr>
      <w:tr w14:paraId="289576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15" w:hRule="atLeast"/>
        </w:trPr>
        <w:tc>
          <w:tcPr>
            <w:tcW w:w="4028" w:type="pct"/>
            <w:gridSpan w:val="6"/>
            <w:vAlign w:val="center"/>
          </w:tcPr>
          <w:p w14:paraId="08F72AE4">
            <w:pPr>
              <w:spacing w:after="0" w:line="240" w:lineRule="auto"/>
              <w:jc w:val="right"/>
              <w:rPr>
                <w:b/>
                <w:bCs/>
              </w:rPr>
            </w:pPr>
            <w:r>
              <w:rPr>
                <w:b/>
                <w:bCs/>
                <w:rtl w:val="0"/>
              </w:rPr>
              <w:t>Total do Lote 03</w:t>
            </w:r>
          </w:p>
        </w:tc>
        <w:tc>
          <w:tcPr>
            <w:tcW w:w="971" w:type="pct"/>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center"/>
          </w:tcPr>
          <w:p w14:paraId="0FA0298A">
            <w:pPr>
              <w:widowControl w:val="0"/>
              <w:spacing w:after="0" w:line="276" w:lineRule="auto"/>
              <w:jc w:val="right"/>
              <w:rPr>
                <w:rFonts w:ascii="Arial" w:hAnsi="Arial" w:eastAsia="Arial" w:cs="Arial"/>
                <w:b/>
                <w:bCs/>
                <w:sz w:val="20"/>
                <w:szCs w:val="20"/>
              </w:rPr>
            </w:pPr>
          </w:p>
        </w:tc>
      </w:tr>
      <w:tr w14:paraId="3F141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0" w:hRule="atLeast"/>
        </w:trPr>
        <w:tc>
          <w:tcPr>
            <w:tcW w:w="5000" w:type="pct"/>
            <w:gridSpan w:val="7"/>
            <w:shd w:val="clear" w:color="auto" w:fill="D9EAD3"/>
            <w:vAlign w:val="center"/>
          </w:tcPr>
          <w:p w14:paraId="4EBDF2F6">
            <w:pPr>
              <w:spacing w:after="0" w:line="240" w:lineRule="auto"/>
              <w:jc w:val="center"/>
              <w:rPr>
                <w:rFonts w:hint="default"/>
                <w:b/>
                <w:bCs/>
                <w:lang w:val="pt-BR"/>
              </w:rPr>
            </w:pPr>
            <w:r>
              <w:rPr>
                <w:b/>
                <w:bCs/>
                <w:rtl w:val="0"/>
              </w:rPr>
              <w:t xml:space="preserve">Lote 04 </w:t>
            </w:r>
            <w:r>
              <w:rPr>
                <w:rFonts w:hint="default"/>
                <w:b/>
                <w:bCs/>
                <w:rtl w:val="0"/>
                <w:lang w:val="pt-BR"/>
              </w:rPr>
              <w:t xml:space="preserve">-EXCLUSIVA </w:t>
            </w:r>
          </w:p>
        </w:tc>
      </w:tr>
      <w:tr w14:paraId="4F271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421" w:type="pct"/>
            <w:shd w:val="clear" w:color="auto" w:fill="D9EAD3"/>
            <w:vAlign w:val="center"/>
          </w:tcPr>
          <w:p w14:paraId="2C33ACB9">
            <w:pPr>
              <w:spacing w:after="0" w:line="240" w:lineRule="auto"/>
              <w:rPr>
                <w:b/>
                <w:bCs/>
              </w:rPr>
            </w:pPr>
            <w:r>
              <w:rPr>
                <w:b/>
                <w:bCs/>
                <w:rtl w:val="0"/>
              </w:rPr>
              <w:t>59</w:t>
            </w:r>
          </w:p>
        </w:tc>
        <w:tc>
          <w:tcPr>
            <w:tcW w:w="1349"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top"/>
          </w:tcPr>
          <w:p w14:paraId="1DA53814">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b/>
                <w:bCs/>
                <w:rtl w:val="0"/>
              </w:rPr>
              <w:t>Copeiragem simples</w:t>
            </w:r>
            <w:r>
              <w:rPr>
                <w:rtl w:val="0"/>
              </w:rPr>
              <w:br w:type="textWrapping"/>
            </w:r>
            <w:r>
              <w:rPr>
                <w:rtl w:val="0"/>
              </w:rPr>
              <w:t>Composto por bebidas quentes e frias prontas para consumo, com quantitativo estimado para até 50 (cinquenta) pessoas por solicitação, incluindo, no mínimo, a seguinte composição básica: café (10 litros) pronto para consumo; leite (5 litros) quente e/ou frio; cappuccino (750g); três tipos de chá (7,5 litros ou 30 sachês sendo 10 de casa sabor); água mineral com e sem gás (20 litros); açúcar (500g); adoçante (100ml.</w:t>
            </w:r>
          </w:p>
          <w:p w14:paraId="4B95C7B7">
            <w:pPr>
              <w:keepNext w:val="0"/>
              <w:keepLines w:val="0"/>
              <w:pageBreakBefore w:val="0"/>
              <w:widowControl/>
              <w:kinsoku/>
              <w:wordWrap/>
              <w:overflowPunct/>
              <w:topLinePunct w:val="0"/>
              <w:autoSpaceDE/>
              <w:autoSpaceDN/>
              <w:bidi w:val="0"/>
              <w:adjustRightInd/>
              <w:snapToGrid/>
              <w:spacing w:after="0" w:line="240" w:lineRule="auto"/>
              <w:ind w:left="0" w:firstLine="0"/>
              <w:jc w:val="both"/>
              <w:textAlignment w:val="auto"/>
            </w:pPr>
            <w:r>
              <w:rPr>
                <w:rtl w:val="0"/>
              </w:rPr>
              <w:t>Deverá incluir ainda todos os insumos necessários ao consumo, tais como copos descartáveis 200ml (100 un. para bebidas quentes e 100 un. para bebidas frias), mexedores (150 un.) e guardanapos (300 un.), observadas as normas sanitárias vigentes.</w:t>
            </w:r>
          </w:p>
        </w:tc>
        <w:tc>
          <w:tcPr>
            <w:tcW w:w="557" w:type="pct"/>
            <w:tcBorders>
              <w:right w:val="single" w:color="000000" w:sz="6" w:space="0"/>
            </w:tcBorders>
            <w:shd w:val="clear" w:color="auto" w:fill="D9EAD3"/>
            <w:vAlign w:val="center"/>
          </w:tcPr>
          <w:p w14:paraId="647E10BE">
            <w:pPr>
              <w:spacing w:after="0" w:line="240" w:lineRule="auto"/>
            </w:pPr>
          </w:p>
        </w:tc>
        <w:tc>
          <w:tcPr>
            <w:tcW w:w="628" w:type="pct"/>
            <w:tcBorders>
              <w:top w:val="single" w:color="000000" w:sz="6" w:space="0"/>
              <w:left w:val="single" w:color="000000" w:sz="6" w:space="0"/>
              <w:bottom w:val="single" w:color="000000" w:sz="6" w:space="0"/>
              <w:right w:val="single" w:color="000000" w:sz="6" w:space="0"/>
            </w:tcBorders>
            <w:shd w:val="clear" w:color="auto" w:fill="D9EAD3"/>
            <w:tcMar>
              <w:top w:w="0" w:type="dxa"/>
              <w:left w:w="0" w:type="dxa"/>
              <w:bottom w:w="0" w:type="dxa"/>
              <w:right w:w="0" w:type="dxa"/>
            </w:tcMar>
            <w:vAlign w:val="center"/>
          </w:tcPr>
          <w:p w14:paraId="3A84EB66">
            <w:pPr>
              <w:spacing w:after="0" w:line="240" w:lineRule="auto"/>
              <w:jc w:val="center"/>
            </w:pPr>
            <w:r>
              <w:rPr>
                <w:rtl w:val="0"/>
              </w:rPr>
              <w:t>Un./reunião</w:t>
            </w:r>
          </w:p>
        </w:tc>
        <w:tc>
          <w:tcPr>
            <w:tcW w:w="478" w:type="pct"/>
            <w:tcBorders>
              <w:top w:val="single" w:color="000000" w:sz="6" w:space="0"/>
              <w:left w:val="single" w:color="000000" w:sz="6" w:space="0"/>
              <w:bottom w:val="single" w:color="000000" w:sz="6" w:space="0"/>
              <w:right w:val="single" w:color="000000" w:sz="6" w:space="0"/>
            </w:tcBorders>
            <w:shd w:val="clear" w:color="auto" w:fill="D9EAD3"/>
            <w:tcMar>
              <w:top w:w="100" w:type="dxa"/>
              <w:left w:w="100" w:type="dxa"/>
              <w:bottom w:w="100" w:type="dxa"/>
              <w:right w:w="100" w:type="dxa"/>
            </w:tcMar>
            <w:vAlign w:val="center"/>
          </w:tcPr>
          <w:p w14:paraId="2C294FE6">
            <w:pPr>
              <w:widowControl w:val="0"/>
              <w:spacing w:after="0" w:line="240" w:lineRule="auto"/>
              <w:jc w:val="center"/>
            </w:pPr>
            <w:r>
              <w:rPr>
                <w:rtl w:val="0"/>
              </w:rPr>
              <w:t>06</w:t>
            </w:r>
          </w:p>
        </w:tc>
        <w:tc>
          <w:tcPr>
            <w:tcW w:w="592" w:type="pct"/>
            <w:shd w:val="clear" w:color="auto" w:fill="D9EAD3"/>
            <w:vAlign w:val="center"/>
          </w:tcPr>
          <w:p w14:paraId="0AE01887">
            <w:pPr>
              <w:spacing w:after="0" w:line="240" w:lineRule="auto"/>
            </w:pP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38CEDC5B">
            <w:pPr>
              <w:widowControl w:val="0"/>
              <w:spacing w:after="0" w:line="276" w:lineRule="auto"/>
              <w:jc w:val="right"/>
              <w:rPr>
                <w:rFonts w:ascii="Arial" w:hAnsi="Arial" w:eastAsia="Arial" w:cs="Arial"/>
                <w:sz w:val="20"/>
                <w:szCs w:val="20"/>
              </w:rPr>
            </w:pPr>
          </w:p>
        </w:tc>
      </w:tr>
      <w:tr w14:paraId="7F647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0" w:hRule="atLeast"/>
        </w:trPr>
        <w:tc>
          <w:tcPr>
            <w:tcW w:w="4028" w:type="pct"/>
            <w:gridSpan w:val="6"/>
            <w:shd w:val="clear" w:color="auto" w:fill="D9EAD3"/>
            <w:vAlign w:val="center"/>
          </w:tcPr>
          <w:p w14:paraId="3C8E1C5B">
            <w:pPr>
              <w:spacing w:after="0" w:line="240" w:lineRule="auto"/>
              <w:jc w:val="right"/>
              <w:rPr>
                <w:b/>
                <w:bCs/>
              </w:rPr>
            </w:pPr>
            <w:r>
              <w:rPr>
                <w:b/>
                <w:bCs/>
                <w:rtl w:val="0"/>
              </w:rPr>
              <w:t xml:space="preserve">Total do Lote 04 </w:t>
            </w:r>
          </w:p>
        </w:tc>
        <w:tc>
          <w:tcPr>
            <w:tcW w:w="971" w:type="pct"/>
            <w:tcBorders>
              <w:top w:val="single" w:color="000000" w:sz="6" w:space="0"/>
              <w:left w:val="single" w:color="000000" w:sz="6" w:space="0"/>
              <w:bottom w:val="single" w:color="000000" w:sz="6" w:space="0"/>
              <w:right w:val="single" w:color="000000" w:sz="6" w:space="0"/>
            </w:tcBorders>
            <w:shd w:val="clear" w:color="auto" w:fill="D9EAD3"/>
            <w:tcMar>
              <w:top w:w="40" w:type="dxa"/>
              <w:left w:w="40" w:type="dxa"/>
              <w:bottom w:w="40" w:type="dxa"/>
              <w:right w:w="40" w:type="dxa"/>
            </w:tcMar>
            <w:vAlign w:val="center"/>
          </w:tcPr>
          <w:p w14:paraId="57DFAB0B">
            <w:pPr>
              <w:widowControl w:val="0"/>
              <w:spacing w:after="0" w:line="276" w:lineRule="auto"/>
              <w:jc w:val="right"/>
              <w:rPr>
                <w:rFonts w:ascii="Arial" w:hAnsi="Arial" w:eastAsia="Arial" w:cs="Arial"/>
                <w:b/>
                <w:bCs/>
                <w:sz w:val="20"/>
                <w:szCs w:val="20"/>
              </w:rPr>
            </w:pPr>
          </w:p>
        </w:tc>
      </w:tr>
      <w:tr w14:paraId="7B5B5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95" w:hRule="atLeast"/>
        </w:trPr>
        <w:tc>
          <w:tcPr>
            <w:tcW w:w="4028" w:type="pct"/>
            <w:gridSpan w:val="6"/>
            <w:tcBorders>
              <w:right w:val="single" w:color="000000" w:sz="6" w:space="0"/>
            </w:tcBorders>
            <w:vAlign w:val="center"/>
          </w:tcPr>
          <w:p w14:paraId="0B952563">
            <w:pPr>
              <w:spacing w:after="0" w:line="240" w:lineRule="auto"/>
              <w:jc w:val="right"/>
              <w:rPr>
                <w:b/>
                <w:bCs/>
              </w:rPr>
            </w:pPr>
            <w:r>
              <w:rPr>
                <w:b/>
                <w:bCs/>
                <w:rtl w:val="0"/>
              </w:rPr>
              <w:t>Total Geral:</w:t>
            </w:r>
          </w:p>
        </w:tc>
        <w:tc>
          <w:tcPr>
            <w:tcW w:w="971" w:type="pct"/>
            <w:vAlign w:val="center"/>
          </w:tcPr>
          <w:p w14:paraId="56F3739D">
            <w:pPr>
              <w:spacing w:after="0" w:line="240" w:lineRule="auto"/>
              <w:jc w:val="center"/>
              <w:rPr>
                <w:b/>
                <w:bCs/>
              </w:rPr>
            </w:pPr>
          </w:p>
        </w:tc>
      </w:tr>
    </w:tbl>
    <w:p w14:paraId="7E851CDE">
      <w:pPr>
        <w:ind w:left="0" w:firstLine="0"/>
        <w:rPr>
          <w:rFonts w:ascii="Azo Sans Lt" w:hAnsi="Azo Sans Lt" w:cstheme="minorHAnsi"/>
          <w:sz w:val="22"/>
          <w:szCs w:val="22"/>
        </w:rPr>
      </w:pPr>
    </w:p>
    <w:p w14:paraId="2937547A">
      <w:pPr>
        <w:rPr>
          <w:rFonts w:ascii="Azo Sans Lt" w:hAnsi="Azo Sans Lt" w:cstheme="minorHAnsi"/>
          <w:b/>
          <w:sz w:val="22"/>
        </w:rPr>
      </w:pPr>
      <w:r>
        <w:rPr>
          <w:rFonts w:ascii="Azo Sans Lt" w:hAnsi="Azo Sans Lt" w:cstheme="minorHAnsi"/>
          <w:b/>
          <w:sz w:val="22"/>
        </w:rPr>
        <w:t>Informar Valor total R$...</w:t>
      </w:r>
    </w:p>
    <w:p w14:paraId="3DF3EF2D">
      <w:pPr>
        <w:rPr>
          <w:rFonts w:ascii="Azo Sans Lt" w:hAnsi="Azo Sans Lt" w:cstheme="minorHAnsi"/>
          <w:b/>
          <w:sz w:val="22"/>
        </w:rPr>
      </w:pPr>
      <w:r>
        <w:rPr>
          <w:rFonts w:ascii="Azo Sans Lt" w:hAnsi="Azo Sans Lt" w:cstheme="minorHAnsi"/>
          <w:b/>
          <w:sz w:val="22"/>
        </w:rPr>
        <w:t>Dados bancários:</w:t>
      </w:r>
    </w:p>
    <w:p w14:paraId="15A5EB6B">
      <w:pPr>
        <w:rPr>
          <w:rFonts w:ascii="Azo Sans Lt" w:hAnsi="Azo Sans Lt" w:cstheme="minorHAnsi"/>
          <w:b/>
          <w:sz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14:paraId="4BCC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14:paraId="312762FB">
            <w:pPr>
              <w:ind w:left="0" w:firstLine="0"/>
              <w:rPr>
                <w:rFonts w:ascii="Azo Sans Lt" w:hAnsi="Azo Sans Lt" w:cstheme="minorHAnsi"/>
                <w:b/>
                <w:sz w:val="22"/>
              </w:rPr>
            </w:pPr>
            <w:r>
              <w:rPr>
                <w:rFonts w:ascii="Azo Sans Lt" w:hAnsi="Azo Sans Lt" w:cstheme="minorHAnsi"/>
                <w:b/>
                <w:sz w:val="22"/>
              </w:rPr>
              <w:t>Banco:</w:t>
            </w:r>
          </w:p>
        </w:tc>
        <w:tc>
          <w:tcPr>
            <w:tcW w:w="1674" w:type="pct"/>
          </w:tcPr>
          <w:p w14:paraId="3C0F859C">
            <w:pPr>
              <w:ind w:left="0" w:firstLine="0"/>
              <w:rPr>
                <w:rFonts w:ascii="Azo Sans Lt" w:hAnsi="Azo Sans Lt" w:cstheme="minorHAnsi"/>
                <w:b/>
                <w:sz w:val="22"/>
              </w:rPr>
            </w:pPr>
            <w:r>
              <w:rPr>
                <w:rFonts w:ascii="Azo Sans Lt" w:hAnsi="Azo Sans Lt" w:cstheme="minorHAnsi"/>
                <w:b/>
                <w:sz w:val="22"/>
              </w:rPr>
              <w:t>Agência:</w:t>
            </w:r>
          </w:p>
        </w:tc>
        <w:tc>
          <w:tcPr>
            <w:tcW w:w="1662" w:type="pct"/>
          </w:tcPr>
          <w:p w14:paraId="2382A402">
            <w:pPr>
              <w:ind w:left="0" w:firstLine="0"/>
              <w:rPr>
                <w:rFonts w:ascii="Azo Sans Lt" w:hAnsi="Azo Sans Lt" w:cstheme="minorHAnsi"/>
                <w:b/>
                <w:sz w:val="22"/>
              </w:rPr>
            </w:pPr>
            <w:r>
              <w:rPr>
                <w:rFonts w:ascii="Azo Sans Lt" w:hAnsi="Azo Sans Lt" w:cstheme="minorHAnsi"/>
                <w:b/>
                <w:sz w:val="22"/>
              </w:rPr>
              <w:t>Conta:</w:t>
            </w:r>
          </w:p>
        </w:tc>
      </w:tr>
    </w:tbl>
    <w:p w14:paraId="5A753226">
      <w:pPr>
        <w:rPr>
          <w:rFonts w:ascii="Azo Sans Lt" w:hAnsi="Azo Sans Lt" w:cstheme="minorHAnsi"/>
          <w:sz w:val="22"/>
        </w:rPr>
      </w:pPr>
    </w:p>
    <w:p w14:paraId="7E0FD924">
      <w:pPr>
        <w:pStyle w:val="12"/>
        <w:ind w:left="0" w:firstLine="0"/>
        <w:rPr>
          <w:rFonts w:ascii="Azo Sans Md" w:hAnsi="Azo Sans Md" w:cstheme="minorHAnsi"/>
          <w:b/>
          <w:bCs/>
          <w:sz w:val="22"/>
          <w:szCs w:val="22"/>
        </w:rPr>
      </w:pPr>
      <w:r>
        <w:rPr>
          <w:rFonts w:ascii="Azo Sans Lt" w:hAnsi="Azo Sans Lt" w:cstheme="minorHAnsi"/>
          <w:sz w:val="22"/>
        </w:rPr>
        <w:t xml:space="preserve">A validade desta proposta é de </w:t>
      </w:r>
      <w:r>
        <w:rPr>
          <w:rFonts w:ascii="Azo Sans Md" w:hAnsi="Azo Sans Md" w:cstheme="minorHAnsi"/>
          <w:b/>
          <w:bCs/>
          <w:sz w:val="22"/>
          <w:szCs w:val="22"/>
        </w:rPr>
        <w:t xml:space="preserve">90 (noventa) dias </w:t>
      </w:r>
      <w:r>
        <w:rPr>
          <w:rFonts w:ascii="Azo Sans Lt" w:hAnsi="Azo Sans Lt" w:cstheme="minorHAnsi"/>
          <w:b/>
          <w:sz w:val="22"/>
        </w:rPr>
        <w:t>corridos</w:t>
      </w:r>
      <w:r>
        <w:rPr>
          <w:rFonts w:ascii="Azo Sans Lt" w:hAnsi="Azo Sans Lt" w:cstheme="minorHAnsi"/>
          <w:sz w:val="22"/>
        </w:rPr>
        <w:t>, contados da data da abertura da sessão pública de</w:t>
      </w:r>
      <w:r>
        <w:rPr>
          <w:rFonts w:ascii="Azo Sans Md" w:hAnsi="Azo Sans Md" w:cstheme="minorHAnsi"/>
          <w:b/>
          <w:bCs/>
          <w:sz w:val="22"/>
          <w:szCs w:val="22"/>
        </w:rPr>
        <w:t xml:space="preserve"> PREGÃO ELETRÔNICO.</w:t>
      </w:r>
    </w:p>
    <w:p w14:paraId="42DD210D">
      <w:pPr>
        <w:pStyle w:val="12"/>
        <w:ind w:left="0" w:firstLine="0"/>
        <w:rPr>
          <w:rFonts w:ascii="Azo Sans Md" w:hAnsi="Azo Sans Md" w:cstheme="minorHAnsi"/>
          <w:b/>
          <w:bCs/>
          <w:sz w:val="22"/>
          <w:szCs w:val="22"/>
        </w:rPr>
      </w:pPr>
    </w:p>
    <w:p w14:paraId="3092B368">
      <w:pPr>
        <w:pStyle w:val="12"/>
        <w:ind w:left="0" w:firstLine="0"/>
        <w:rPr>
          <w:rFonts w:ascii="Azo Sans Lt" w:hAnsi="Azo Sans Lt" w:eastAsiaTheme="minorHAnsi" w:cstheme="minorHAnsi"/>
          <w:b/>
          <w:bCs/>
          <w:sz w:val="22"/>
          <w:szCs w:val="22"/>
          <w:lang w:eastAsia="en-US"/>
        </w:rPr>
      </w:pPr>
      <w:r>
        <w:rPr>
          <w:rFonts w:ascii="Azo Sans Lt" w:hAnsi="Azo Sans Lt" w:eastAsiaTheme="minorHAnsi" w:cstheme="minorHAnsi"/>
          <w:b/>
          <w:bCs/>
          <w:sz w:val="22"/>
          <w:szCs w:val="22"/>
          <w:lang w:eastAsia="en-US"/>
        </w:rPr>
        <w:t>A apresentação da proposta implicará na plena aceitação das condições estabelecidas neste edital e seus anexos.</w:t>
      </w:r>
    </w:p>
    <w:p w14:paraId="736EFCA7">
      <w:pPr>
        <w:pStyle w:val="12"/>
        <w:ind w:left="0" w:firstLine="0"/>
        <w:rPr>
          <w:rFonts w:ascii="Azo Sans Lt" w:hAnsi="Azo Sans Lt" w:eastAsiaTheme="minorHAnsi" w:cstheme="minorHAnsi"/>
          <w:b/>
          <w:bCs/>
          <w:sz w:val="22"/>
          <w:szCs w:val="22"/>
          <w:lang w:eastAsia="en-US"/>
        </w:rPr>
      </w:pPr>
    </w:p>
    <w:p w14:paraId="07F74E72">
      <w:pPr>
        <w:spacing w:line="280" w:lineRule="atLeast"/>
        <w:jc w:val="center"/>
        <w:rPr>
          <w:rFonts w:ascii="Azo Sans Lt" w:hAnsi="Azo Sans Lt" w:cstheme="minorHAnsi"/>
          <w:sz w:val="20"/>
        </w:rPr>
      </w:pPr>
      <w:r>
        <w:rPr>
          <w:rFonts w:ascii="Azo Sans Lt" w:hAnsi="Azo Sans Lt" w:cstheme="minorHAnsi"/>
          <w:sz w:val="20"/>
        </w:rPr>
        <w:t>.............................................................................., ........, ................................... de 2026.</w:t>
      </w:r>
    </w:p>
    <w:p w14:paraId="5CA21D4A">
      <w:pPr>
        <w:spacing w:line="280" w:lineRule="atLeast"/>
        <w:jc w:val="center"/>
        <w:rPr>
          <w:rFonts w:ascii="Azo Sans Lt" w:hAnsi="Azo Sans Lt" w:cstheme="minorHAnsi"/>
          <w:sz w:val="20"/>
        </w:rPr>
      </w:pPr>
      <w:r>
        <w:rPr>
          <w:rFonts w:ascii="Azo Sans Lt" w:hAnsi="Azo Sans Lt" w:cstheme="minorHAnsi"/>
          <w:sz w:val="20"/>
        </w:rPr>
        <w:t>Local e Data</w:t>
      </w:r>
    </w:p>
    <w:p w14:paraId="41E1012B">
      <w:pPr>
        <w:spacing w:line="280" w:lineRule="atLeast"/>
        <w:jc w:val="center"/>
        <w:rPr>
          <w:rFonts w:ascii="Azo Sans Lt" w:hAnsi="Azo Sans Lt" w:cstheme="minorHAnsi"/>
          <w:sz w:val="20"/>
        </w:rPr>
      </w:pPr>
    </w:p>
    <w:p w14:paraId="2ECC27EE">
      <w:pPr>
        <w:pStyle w:val="12"/>
        <w:jc w:val="center"/>
        <w:rPr>
          <w:rFonts w:ascii="Azo Sans Lt" w:hAnsi="Azo Sans Lt" w:cstheme="minorHAnsi"/>
          <w:sz w:val="22"/>
        </w:rPr>
      </w:pPr>
      <w:r>
        <w:rPr>
          <w:rFonts w:ascii="Azo Sans Lt" w:hAnsi="Azo Sans Lt" w:cstheme="minorHAnsi"/>
          <w:sz w:val="22"/>
        </w:rPr>
        <w:t>Assinatura do Responsável pela Empresa</w:t>
      </w:r>
    </w:p>
    <w:p w14:paraId="182C70BE">
      <w:pPr>
        <w:pStyle w:val="12"/>
        <w:jc w:val="center"/>
        <w:rPr>
          <w:rFonts w:ascii="Azo Sans Lt" w:hAnsi="Azo Sans Lt" w:cstheme="minorHAnsi"/>
        </w:rPr>
      </w:pPr>
      <w:r>
        <w:rPr>
          <w:rFonts w:ascii="Azo Sans Lt" w:hAnsi="Azo Sans Lt" w:cstheme="minorHAnsi"/>
          <w:sz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Azo Sans Md">
    <w:panose1 w:val="02000000000000000000"/>
    <w:charset w:val="00"/>
    <w:family w:val="modern"/>
    <w:pitch w:val="default"/>
    <w:sig w:usb0="00000007" w:usb1="00000000" w:usb2="00000000" w:usb3="00000000" w:csb0="20000093" w:csb1="00000000"/>
  </w:font>
  <w:font w:name="Azo Sans Lt">
    <w:panose1 w:val="02000000000000000000"/>
    <w:charset w:val="00"/>
    <w:family w:val="modern"/>
    <w:pitch w:val="default"/>
    <w:sig w:usb0="00000007" w:usb1="00000000" w:usb2="00000000" w:usb3="00000000" w:csb0="2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55BB">
    <w:pPr>
      <w:pStyle w:val="13"/>
      <w:ind w:left="0" w:hanging="284"/>
      <w:rPr>
        <w:sz w:val="6"/>
        <w:szCs w:val="6"/>
      </w:rPr>
    </w:pPr>
    <w:r>
      <w:rPr>
        <w:rFonts w:hint="default"/>
        <w:sz w:val="6"/>
        <w:szCs w:val="6"/>
        <w:lang w:val="pt-BR"/>
      </w:rPr>
      <w:drawing>
        <wp:inline distT="0" distB="0" distL="114300" distR="114300">
          <wp:extent cx="5755005" cy="875030"/>
          <wp:effectExtent l="0" t="0" r="0" b="0"/>
          <wp:docPr id="1" name="Imagem 1" descr="Secretaria de Desenvolvimento Social e Direitos Hum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Desenvolvimento Social e Direitos Humanos"/>
                  <pic:cNvPicPr>
                    <a:picLocks noChangeAspect="1"/>
                  </pic:cNvPicPr>
                </pic:nvPicPr>
                <pic:blipFill>
                  <a:blip r:embed="rId1"/>
                  <a:stretch>
                    <a:fillRect/>
                  </a:stretch>
                </pic:blipFill>
                <pic:spPr>
                  <a:xfrm>
                    <a:off x="0" y="0"/>
                    <a:ext cx="5755005" cy="87503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02EC6E9E"/>
    <w:rsid w:val="086131C9"/>
    <w:rsid w:val="0F384E57"/>
    <w:rsid w:val="16B63720"/>
    <w:rsid w:val="1B3A6FAC"/>
    <w:rsid w:val="1B6E4340"/>
    <w:rsid w:val="1C046C3A"/>
    <w:rsid w:val="1CE74288"/>
    <w:rsid w:val="1E1C5FC4"/>
    <w:rsid w:val="1F630C5E"/>
    <w:rsid w:val="20471ADE"/>
    <w:rsid w:val="21041BCF"/>
    <w:rsid w:val="22880ACD"/>
    <w:rsid w:val="27CA1E3C"/>
    <w:rsid w:val="2B9376EA"/>
    <w:rsid w:val="31F43B0B"/>
    <w:rsid w:val="35DF2BB9"/>
    <w:rsid w:val="3DD029AC"/>
    <w:rsid w:val="403865C1"/>
    <w:rsid w:val="40613A89"/>
    <w:rsid w:val="43EC002B"/>
    <w:rsid w:val="454727AB"/>
    <w:rsid w:val="46BC0F82"/>
    <w:rsid w:val="47F94402"/>
    <w:rsid w:val="4B451924"/>
    <w:rsid w:val="4D6870D0"/>
    <w:rsid w:val="4D770BEE"/>
    <w:rsid w:val="4EBD48AB"/>
    <w:rsid w:val="4FAE1998"/>
    <w:rsid w:val="4FFC5B89"/>
    <w:rsid w:val="50EF3EBB"/>
    <w:rsid w:val="576B62A5"/>
    <w:rsid w:val="59FD7E22"/>
    <w:rsid w:val="5A641159"/>
    <w:rsid w:val="5CA84A8C"/>
    <w:rsid w:val="5CE625FB"/>
    <w:rsid w:val="5DEB5A86"/>
    <w:rsid w:val="63DC1617"/>
    <w:rsid w:val="657B49C1"/>
    <w:rsid w:val="697D4265"/>
    <w:rsid w:val="69F246FB"/>
    <w:rsid w:val="6D086613"/>
    <w:rsid w:val="6F7025C0"/>
    <w:rsid w:val="726546CC"/>
    <w:rsid w:val="72C86CDE"/>
    <w:rsid w:val="76AF4F46"/>
    <w:rsid w:val="7AAC5BD9"/>
    <w:rsid w:val="7C2F6736"/>
    <w:rsid w:val="7C476E8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qFormat/>
    <w:uiPriority w:val="99"/>
    <w:rPr>
      <w:rFonts w:ascii="Arial" w:hAnsi="Arial" w:eastAsia="Times New Roman" w:cs="Times New Roman"/>
      <w:b/>
      <w:szCs w:val="20"/>
      <w:lang w:eastAsia="pt-BR"/>
    </w:rPr>
  </w:style>
  <w:style w:type="character" w:customStyle="1" w:styleId="19">
    <w:name w:val="Título 3 Char"/>
    <w:basedOn w:val="10"/>
    <w:link w:val="4"/>
    <w:qFormat/>
    <w:uiPriority w:val="99"/>
    <w:rPr>
      <w:rFonts w:ascii="CG Times (W1)" w:hAnsi="CG Times (W1)" w:eastAsia="Times New Roman" w:cs="Times New Roman"/>
      <w:b/>
      <w:szCs w:val="20"/>
      <w:lang w:eastAsia="pt-BR"/>
    </w:rPr>
  </w:style>
  <w:style w:type="character" w:customStyle="1" w:styleId="20">
    <w:name w:val="Título 4 Char"/>
    <w:basedOn w:val="10"/>
    <w:link w:val="6"/>
    <w:uiPriority w:val="99"/>
    <w:rPr>
      <w:rFonts w:ascii="CG Times (W1)" w:hAnsi="CG Times (W1)" w:eastAsia="Times New Roman" w:cs="Times New Roman"/>
      <w:szCs w:val="20"/>
      <w:u w:val="single"/>
      <w:lang w:eastAsia="pt-BR"/>
    </w:rPr>
  </w:style>
  <w:style w:type="character" w:customStyle="1" w:styleId="21">
    <w:name w:val="Título 5 Char"/>
    <w:basedOn w:val="10"/>
    <w:link w:val="7"/>
    <w:qFormat/>
    <w:uiPriority w:val="99"/>
    <w:rPr>
      <w:rFonts w:ascii="CG Times (W1)" w:hAnsi="CG Times (W1)" w:eastAsia="Times New Roman" w:cs="Times New Roman"/>
      <w:b/>
      <w:sz w:val="20"/>
      <w:szCs w:val="20"/>
      <w:lang w:eastAsia="pt-BR"/>
    </w:rPr>
  </w:style>
  <w:style w:type="character" w:customStyle="1" w:styleId="22">
    <w:name w:val="Título 6 Char"/>
    <w:basedOn w:val="10"/>
    <w:link w:val="8"/>
    <w:qFormat/>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qFormat/>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qFormat/>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qFormat/>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qFormat/>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qFormat/>
    <w:uiPriority w:val="99"/>
    <w:rPr>
      <w:rFonts w:ascii="Segoe UI" w:hAnsi="Segoe UI" w:eastAsia="Times New Roman" w:cs="Segoe UI"/>
      <w:sz w:val="18"/>
      <w:szCs w:val="18"/>
      <w:lang w:eastAsia="pt-BR"/>
    </w:rPr>
  </w:style>
  <w:style w:type="paragraph" w:customStyle="1" w:styleId="33">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qFormat/>
    <w:uiPriority w:val="0"/>
    <w:rPr>
      <w:rFonts w:hint="default" w:ascii="Calibri" w:hAnsi="Calibri" w:cs="Calibri"/>
      <w:color w:val="000000"/>
      <w:u w:val="none"/>
    </w:rPr>
  </w:style>
  <w:style w:type="character" w:customStyle="1" w:styleId="35">
    <w:name w:val="font71"/>
    <w:qFormat/>
    <w:uiPriority w:val="0"/>
    <w:rPr>
      <w:rFonts w:hint="default" w:ascii="Calibri" w:hAnsi="Calibri" w:cs="Calibri"/>
      <w:color w:val="000000"/>
      <w:u w:val="single"/>
    </w:rPr>
  </w:style>
  <w:style w:type="character" w:customStyle="1" w:styleId="36">
    <w:name w:val="font81"/>
    <w:qFormat/>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qFormat/>
    <w:uiPriority w:val="0"/>
    <w:pPr>
      <w:suppressAutoHyphens/>
      <w:autoSpaceDN w:val="0"/>
      <w:ind w:left="0" w:firstLine="0"/>
      <w:jc w:val="left"/>
    </w:pPr>
    <w:rPr>
      <w:szCs w:val="24"/>
      <w:lang w:val="pt-PT" w:eastAsia="en-US"/>
    </w:rPr>
  </w:style>
  <w:style w:type="paragraph" w:customStyle="1" w:styleId="40">
    <w:name w:val="Normal (Web)1"/>
    <w:basedOn w:val="1"/>
    <w:qFormat/>
    <w:uiPriority w:val="0"/>
    <w:pPr>
      <w:suppressAutoHyphens/>
      <w:autoSpaceDN w:val="0"/>
      <w:spacing w:after="160" w:line="249" w:lineRule="auto"/>
      <w:ind w:left="0" w:firstLine="0"/>
      <w:jc w:val="left"/>
    </w:pPr>
    <w:rPr>
      <w:rFonts w:eastAsia="SimSun"/>
      <w:sz w:val="22"/>
      <w:szCs w:val="24"/>
      <w:lang w:eastAsia="en-US"/>
    </w:rPr>
  </w:style>
  <w:style w:type="table" w:customStyle="1" w:styleId="41">
    <w:name w:val="_Style 11"/>
    <w:basedOn w:val="42"/>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42">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15</Pages>
  <Words>284</Words>
  <Characters>1534</Characters>
  <Lines>12</Lines>
  <Paragraphs>3</Paragraphs>
  <TotalTime>0</TotalTime>
  <ScaleCrop>false</ScaleCrop>
  <LinksUpToDate>false</LinksUpToDate>
  <CharactersWithSpaces>1815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kelvin.lemgruber</cp:lastModifiedBy>
  <cp:lastPrinted>2025-02-21T19:01:00Z</cp:lastPrinted>
  <dcterms:modified xsi:type="dcterms:W3CDTF">2026-07-15T17:24:37Z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76CBB07FC60F43229C2F1D2F753BA243</vt:lpwstr>
  </property>
</Properties>
</file>